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35" w:rsidRPr="00132E0B" w:rsidRDefault="00994D35" w:rsidP="00132E0B">
      <w:pPr>
        <w:pStyle w:val="NoSpacing"/>
        <w:jc w:val="center"/>
        <w:rPr>
          <w:b/>
        </w:rPr>
      </w:pPr>
      <w:r w:rsidRPr="00132E0B">
        <w:rPr>
          <w:b/>
        </w:rPr>
        <w:t>Religious Rhetoric and American Politics: The Endurance of Civil Religion in Electoral Campaigns</w:t>
      </w:r>
    </w:p>
    <w:p w:rsidR="00994D35" w:rsidRPr="00132E0B" w:rsidRDefault="00994D35" w:rsidP="00132E0B">
      <w:pPr>
        <w:pStyle w:val="NoSpacing"/>
        <w:jc w:val="center"/>
        <w:rPr>
          <w:b/>
        </w:rPr>
      </w:pPr>
    </w:p>
    <w:p w:rsidR="00994D35" w:rsidRPr="00132E0B" w:rsidRDefault="00994D35" w:rsidP="00132E0B">
      <w:pPr>
        <w:pStyle w:val="NoSpacing"/>
        <w:jc w:val="center"/>
        <w:rPr>
          <w:b/>
        </w:rPr>
      </w:pPr>
      <w:r w:rsidRPr="00132E0B">
        <w:rPr>
          <w:b/>
        </w:rPr>
        <w:t xml:space="preserve">Christopher B. </w:t>
      </w:r>
      <w:proofErr w:type="spellStart"/>
      <w:r w:rsidRPr="00132E0B">
        <w:rPr>
          <w:b/>
        </w:rPr>
        <w:t>Chapp</w:t>
      </w:r>
      <w:proofErr w:type="spellEnd"/>
    </w:p>
    <w:p w:rsidR="00994D35" w:rsidRPr="00132E0B" w:rsidRDefault="00994D35" w:rsidP="00132E0B">
      <w:pPr>
        <w:pStyle w:val="NoSpacing"/>
        <w:jc w:val="center"/>
        <w:rPr>
          <w:b/>
        </w:rPr>
      </w:pPr>
    </w:p>
    <w:p w:rsidR="00994D35" w:rsidRPr="00132E0B" w:rsidRDefault="00994D35" w:rsidP="00132E0B">
      <w:pPr>
        <w:pStyle w:val="NoSpacing"/>
        <w:jc w:val="center"/>
        <w:rPr>
          <w:b/>
        </w:rPr>
      </w:pPr>
      <w:r w:rsidRPr="00132E0B">
        <w:rPr>
          <w:b/>
        </w:rPr>
        <w:t>Cornell University Press</w:t>
      </w:r>
    </w:p>
    <w:p w:rsidR="00994D35" w:rsidRPr="00132E0B" w:rsidRDefault="00994D35" w:rsidP="00132E0B">
      <w:pPr>
        <w:pStyle w:val="NoSpacing"/>
        <w:jc w:val="center"/>
        <w:rPr>
          <w:b/>
        </w:rPr>
      </w:pPr>
      <w:r w:rsidRPr="00132E0B">
        <w:rPr>
          <w:b/>
        </w:rPr>
        <w:t>Ithaca and London</w:t>
      </w:r>
    </w:p>
    <w:p w:rsidR="00994D35" w:rsidRDefault="00994D35" w:rsidP="00132E0B">
      <w:pPr>
        <w:pStyle w:val="NoSpacing"/>
      </w:pPr>
    </w:p>
    <w:p w:rsidR="00994D35" w:rsidRPr="00132E0B" w:rsidRDefault="00132E0B" w:rsidP="00132E0B">
      <w:pPr>
        <w:pStyle w:val="NoSpacing"/>
        <w:rPr>
          <w:b/>
          <w:u w:val="single"/>
        </w:rPr>
      </w:pPr>
      <w:r w:rsidRPr="00132E0B">
        <w:rPr>
          <w:b/>
          <w:u w:val="single"/>
        </w:rPr>
        <w:t>Appendix Materials for Chapter 5</w:t>
      </w:r>
    </w:p>
    <w:p w:rsidR="00994D35" w:rsidRDefault="00994D35" w:rsidP="00132E0B">
      <w:pPr>
        <w:pStyle w:val="NoSpacing"/>
      </w:pPr>
      <w:r>
        <w:t xml:space="preserve">This document contains measurement and statistical details </w:t>
      </w:r>
      <w:r w:rsidR="00132E0B">
        <w:t>to accompany chapter 5</w:t>
      </w:r>
      <w:r>
        <w:t xml:space="preserve"> of </w:t>
      </w:r>
      <w:r>
        <w:rPr>
          <w:i/>
        </w:rPr>
        <w:t>Religious Rhetoric and American Politics: The Endurance of Civil Religion in Electoral Campaigns</w:t>
      </w:r>
      <w:r>
        <w:t xml:space="preserve">.  For additional details, please contact author at </w:t>
      </w:r>
      <w:hyperlink r:id="rId7" w:history="1">
        <w:r>
          <w:rPr>
            <w:rStyle w:val="Hyperlink"/>
          </w:rPr>
          <w:t>chappc@uww.edu</w:t>
        </w:r>
      </w:hyperlink>
      <w:r>
        <w:t>.</w:t>
      </w:r>
    </w:p>
    <w:p w:rsidR="00994D35" w:rsidRDefault="00994D35" w:rsidP="00132E0B">
      <w:pPr>
        <w:pStyle w:val="NoSpacing"/>
        <w:rPr>
          <w:u w:val="single"/>
        </w:rPr>
      </w:pPr>
    </w:p>
    <w:p w:rsidR="00994D35" w:rsidRPr="00132E0B" w:rsidRDefault="00994D35" w:rsidP="00132E0B">
      <w:pPr>
        <w:pStyle w:val="NoSpacing"/>
        <w:rPr>
          <w:b/>
          <w:u w:val="single"/>
        </w:rPr>
      </w:pPr>
      <w:r w:rsidRPr="00132E0B">
        <w:rPr>
          <w:b/>
          <w:u w:val="single"/>
        </w:rPr>
        <w:t>Contents:</w:t>
      </w:r>
    </w:p>
    <w:p w:rsidR="00E2202B" w:rsidRDefault="00132E0B" w:rsidP="00132E0B">
      <w:pPr>
        <w:pStyle w:val="NoSpacing"/>
      </w:pPr>
      <w:r>
        <w:t>1. Issue salience and church attendance in the 2004 presidential election</w:t>
      </w:r>
    </w:p>
    <w:p w:rsidR="00132E0B" w:rsidRDefault="00132E0B" w:rsidP="00132E0B">
      <w:pPr>
        <w:pStyle w:val="NoSpacing"/>
      </w:pPr>
      <w:r>
        <w:t>2</w:t>
      </w:r>
      <w:r w:rsidR="0051492E">
        <w:t>. Rhetoric variables measurement details</w:t>
      </w:r>
    </w:p>
    <w:p w:rsidR="0051492E" w:rsidRDefault="0051492E" w:rsidP="00132E0B">
      <w:pPr>
        <w:pStyle w:val="NoSpacing"/>
      </w:pPr>
      <w:r>
        <w:t>3. Dependent variable measurement details</w:t>
      </w:r>
    </w:p>
    <w:p w:rsidR="0051492E" w:rsidRDefault="0051492E" w:rsidP="00132E0B">
      <w:pPr>
        <w:pStyle w:val="NoSpacing"/>
      </w:pPr>
      <w:r>
        <w:t>4. Independent variables measurement details</w:t>
      </w:r>
    </w:p>
    <w:p w:rsidR="0051492E" w:rsidRDefault="0051492E" w:rsidP="00132E0B">
      <w:pPr>
        <w:pStyle w:val="NoSpacing"/>
      </w:pPr>
      <w:r>
        <w:t>5. Us</w:t>
      </w:r>
      <w:r w:rsidR="00A82A23">
        <w:t>ing multilevel models to understand</w:t>
      </w:r>
      <w:r>
        <w:t xml:space="preserve"> campaign effects</w:t>
      </w:r>
    </w:p>
    <w:p w:rsidR="00A82A23" w:rsidRDefault="00FC58F6" w:rsidP="00132E0B">
      <w:pPr>
        <w:pStyle w:val="NoSpacing"/>
      </w:pPr>
      <w:r>
        <w:t>6</w:t>
      </w:r>
      <w:r w:rsidR="00A82A23">
        <w:t>. Religious identity rhetoric and change in candidate evaluation (to accompany Figure 5.2)</w:t>
      </w:r>
    </w:p>
    <w:p w:rsidR="00984D99" w:rsidRDefault="00FC58F6" w:rsidP="00132E0B">
      <w:pPr>
        <w:pStyle w:val="NoSpacing"/>
      </w:pPr>
      <w:r>
        <w:t>7</w:t>
      </w:r>
      <w:r w:rsidR="00A82A23">
        <w:t xml:space="preserve">. </w:t>
      </w:r>
      <w:r w:rsidR="00984D99">
        <w:t>Angry and opponent-directed religious rhetoric (to accompany Figure 5.3)</w:t>
      </w:r>
    </w:p>
    <w:p w:rsidR="00A82A23" w:rsidRDefault="00FC58F6" w:rsidP="00132E0B">
      <w:pPr>
        <w:pStyle w:val="NoSpacing"/>
      </w:pPr>
      <w:r>
        <w:t>8</w:t>
      </w:r>
      <w:r w:rsidR="00984D99">
        <w:t>. Anxious and opponent-directed religious rhetoric (to accompany Figure 5.4)</w:t>
      </w:r>
    </w:p>
    <w:p w:rsidR="00984D99" w:rsidRDefault="00FC58F6" w:rsidP="00132E0B">
      <w:pPr>
        <w:pStyle w:val="NoSpacing"/>
      </w:pPr>
      <w:r>
        <w:t>9</w:t>
      </w:r>
      <w:r w:rsidR="00984D99">
        <w:t>. Enthusiastic religious rhetoric (to accompany Figure 5.5)</w:t>
      </w:r>
    </w:p>
    <w:p w:rsidR="00FC58F6" w:rsidRDefault="00FC58F6" w:rsidP="00FC58F6">
      <w:pPr>
        <w:pStyle w:val="NoSpacing"/>
      </w:pPr>
      <w:r>
        <w:t xml:space="preserve">10. </w:t>
      </w:r>
      <w:r w:rsidRPr="0051492E">
        <w:t>Making inferences about rhetorical effects over the arc of a campaign</w:t>
      </w:r>
    </w:p>
    <w:p w:rsidR="00236BDB" w:rsidRDefault="00D841AD" w:rsidP="00FC58F6">
      <w:pPr>
        <w:pStyle w:val="NoSpacing"/>
      </w:pPr>
      <w:r>
        <w:t>11. Additional r</w:t>
      </w:r>
      <w:r w:rsidR="00236BDB">
        <w:t>eferences</w:t>
      </w:r>
    </w:p>
    <w:p w:rsidR="00FC58F6" w:rsidRDefault="00FC58F6" w:rsidP="00132E0B">
      <w:pPr>
        <w:pStyle w:val="NoSpacing"/>
      </w:pPr>
    </w:p>
    <w:p w:rsidR="00975550" w:rsidRDefault="00975550" w:rsidP="00132E0B">
      <w:pPr>
        <w:pStyle w:val="NoSpacing"/>
      </w:pPr>
    </w:p>
    <w:p w:rsidR="00975550" w:rsidRDefault="00975550">
      <w:r>
        <w:br w:type="page"/>
      </w:r>
    </w:p>
    <w:p w:rsidR="00975550" w:rsidRDefault="00975550" w:rsidP="00132E0B">
      <w:pPr>
        <w:pStyle w:val="NoSpacing"/>
        <w:rPr>
          <w:b/>
          <w:u w:val="single"/>
        </w:rPr>
      </w:pPr>
      <w:r w:rsidRPr="0057562C">
        <w:rPr>
          <w:b/>
          <w:u w:val="single"/>
        </w:rPr>
        <w:lastRenderedPageBreak/>
        <w:t>1</w:t>
      </w:r>
      <w:r w:rsidR="0057562C" w:rsidRPr="0057562C">
        <w:rPr>
          <w:b/>
          <w:u w:val="single"/>
        </w:rPr>
        <w:t>. Issue salience and church attendance in the 2004 presidential election</w:t>
      </w:r>
    </w:p>
    <w:p w:rsidR="002658E3" w:rsidRPr="00F05DBA" w:rsidRDefault="002658E3" w:rsidP="00132E0B">
      <w:pPr>
        <w:pStyle w:val="NoSpacing"/>
        <w:rPr>
          <w:b/>
          <w:u w:val="single"/>
        </w:rPr>
      </w:pPr>
    </w:p>
    <w:tbl>
      <w:tblPr>
        <w:tblStyle w:val="TableGrid"/>
        <w:tblW w:w="9616"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178"/>
        <w:gridCol w:w="1182"/>
        <w:gridCol w:w="1181"/>
        <w:gridCol w:w="1181"/>
        <w:gridCol w:w="1298"/>
        <w:gridCol w:w="1298"/>
        <w:gridCol w:w="1298"/>
      </w:tblGrid>
      <w:tr w:rsidR="00F05DBA" w:rsidRPr="008D4699" w:rsidTr="002658E3">
        <w:trPr>
          <w:trHeight w:val="288"/>
        </w:trPr>
        <w:tc>
          <w:tcPr>
            <w:tcW w:w="9616" w:type="dxa"/>
            <w:gridSpan w:val="7"/>
            <w:tcBorders>
              <w:top w:val="nil"/>
              <w:bottom w:val="single" w:sz="4" w:space="0" w:color="000000" w:themeColor="text1"/>
            </w:tcBorders>
            <w:vAlign w:val="bottom"/>
          </w:tcPr>
          <w:p w:rsidR="00F05DBA" w:rsidRPr="008D4699" w:rsidRDefault="00F05DBA" w:rsidP="00835B20">
            <w:pPr>
              <w:pStyle w:val="NoSpacing"/>
              <w:jc w:val="center"/>
              <w:rPr>
                <w:b/>
                <w:sz w:val="20"/>
                <w:szCs w:val="20"/>
              </w:rPr>
            </w:pPr>
            <w:r w:rsidRPr="008D4699">
              <w:rPr>
                <w:b/>
              </w:rPr>
              <w:t>Issue salience and church attendance in the 2004 presidential election</w:t>
            </w:r>
          </w:p>
        </w:tc>
      </w:tr>
      <w:tr w:rsidR="00F05DBA" w:rsidRPr="008D4699" w:rsidTr="002658E3">
        <w:trPr>
          <w:trHeight w:val="803"/>
        </w:trPr>
        <w:tc>
          <w:tcPr>
            <w:tcW w:w="2178" w:type="dxa"/>
            <w:tcBorders>
              <w:bottom w:val="single" w:sz="4" w:space="0" w:color="000000" w:themeColor="text1"/>
            </w:tcBorders>
            <w:vAlign w:val="bottom"/>
          </w:tcPr>
          <w:p w:rsidR="00F05DBA" w:rsidRPr="008D4699" w:rsidRDefault="00F05DBA" w:rsidP="00835B20">
            <w:pPr>
              <w:pStyle w:val="NoSpacing"/>
              <w:rPr>
                <w:b/>
                <w:sz w:val="20"/>
                <w:szCs w:val="20"/>
              </w:rPr>
            </w:pPr>
            <w:r w:rsidRPr="008D4699">
              <w:rPr>
                <w:b/>
                <w:sz w:val="20"/>
                <w:szCs w:val="20"/>
              </w:rPr>
              <w:t>Independent variable</w:t>
            </w:r>
          </w:p>
        </w:tc>
        <w:tc>
          <w:tcPr>
            <w:tcW w:w="1182" w:type="dxa"/>
            <w:tcBorders>
              <w:bottom w:val="single" w:sz="4" w:space="0" w:color="000000" w:themeColor="text1"/>
            </w:tcBorders>
            <w:vAlign w:val="bottom"/>
          </w:tcPr>
          <w:p w:rsidR="00F05DBA" w:rsidRPr="008D4699" w:rsidRDefault="00F05DBA" w:rsidP="00835B20">
            <w:pPr>
              <w:pStyle w:val="NoSpacing"/>
              <w:rPr>
                <w:b/>
                <w:sz w:val="20"/>
                <w:szCs w:val="20"/>
              </w:rPr>
            </w:pPr>
            <w:r w:rsidRPr="008D4699">
              <w:rPr>
                <w:b/>
                <w:sz w:val="20"/>
                <w:szCs w:val="20"/>
              </w:rPr>
              <w:t>Same-sex marriage model</w:t>
            </w:r>
          </w:p>
        </w:tc>
        <w:tc>
          <w:tcPr>
            <w:tcW w:w="1181" w:type="dxa"/>
            <w:tcBorders>
              <w:bottom w:val="single" w:sz="4" w:space="0" w:color="000000" w:themeColor="text1"/>
            </w:tcBorders>
            <w:vAlign w:val="bottom"/>
          </w:tcPr>
          <w:p w:rsidR="00F05DBA" w:rsidRPr="008D4699" w:rsidRDefault="00F05DBA" w:rsidP="00835B20">
            <w:pPr>
              <w:pStyle w:val="NoSpacing"/>
              <w:rPr>
                <w:b/>
                <w:sz w:val="20"/>
                <w:szCs w:val="20"/>
              </w:rPr>
            </w:pPr>
            <w:r w:rsidRPr="008D4699">
              <w:rPr>
                <w:b/>
                <w:sz w:val="20"/>
                <w:szCs w:val="20"/>
              </w:rPr>
              <w:t>Abortion model</w:t>
            </w:r>
          </w:p>
        </w:tc>
        <w:tc>
          <w:tcPr>
            <w:tcW w:w="1181" w:type="dxa"/>
            <w:tcBorders>
              <w:bottom w:val="single" w:sz="4" w:space="0" w:color="000000" w:themeColor="text1"/>
            </w:tcBorders>
            <w:vAlign w:val="bottom"/>
          </w:tcPr>
          <w:p w:rsidR="00F05DBA" w:rsidRPr="008D4699" w:rsidRDefault="00F05DBA" w:rsidP="00835B20">
            <w:pPr>
              <w:pStyle w:val="NoSpacing"/>
              <w:rPr>
                <w:b/>
                <w:sz w:val="20"/>
                <w:szCs w:val="20"/>
              </w:rPr>
            </w:pPr>
            <w:r w:rsidRPr="008D4699">
              <w:rPr>
                <w:b/>
                <w:sz w:val="20"/>
                <w:szCs w:val="20"/>
              </w:rPr>
              <w:t>Moral values model</w:t>
            </w:r>
          </w:p>
        </w:tc>
        <w:tc>
          <w:tcPr>
            <w:tcW w:w="1298" w:type="dxa"/>
            <w:tcBorders>
              <w:bottom w:val="single" w:sz="4" w:space="0" w:color="000000" w:themeColor="text1"/>
            </w:tcBorders>
            <w:vAlign w:val="bottom"/>
          </w:tcPr>
          <w:p w:rsidR="00F05DBA" w:rsidRPr="008D4699" w:rsidRDefault="00F05DBA" w:rsidP="00835B20">
            <w:pPr>
              <w:pStyle w:val="NoSpacing"/>
              <w:rPr>
                <w:b/>
                <w:sz w:val="20"/>
                <w:szCs w:val="20"/>
              </w:rPr>
            </w:pPr>
            <w:r w:rsidRPr="008D4699">
              <w:rPr>
                <w:b/>
                <w:sz w:val="20"/>
                <w:szCs w:val="20"/>
              </w:rPr>
              <w:t>Same sex marriage with interaction</w:t>
            </w:r>
          </w:p>
        </w:tc>
        <w:tc>
          <w:tcPr>
            <w:tcW w:w="1298" w:type="dxa"/>
            <w:tcBorders>
              <w:bottom w:val="single" w:sz="4" w:space="0" w:color="000000" w:themeColor="text1"/>
            </w:tcBorders>
            <w:vAlign w:val="bottom"/>
          </w:tcPr>
          <w:p w:rsidR="00F05DBA" w:rsidRPr="008D4699" w:rsidRDefault="00F05DBA" w:rsidP="00835B20">
            <w:pPr>
              <w:pStyle w:val="NoSpacing"/>
              <w:rPr>
                <w:b/>
                <w:sz w:val="20"/>
                <w:szCs w:val="20"/>
              </w:rPr>
            </w:pPr>
            <w:r w:rsidRPr="008D4699">
              <w:rPr>
                <w:b/>
                <w:sz w:val="20"/>
                <w:szCs w:val="20"/>
              </w:rPr>
              <w:t>Abortion with interaction</w:t>
            </w:r>
          </w:p>
        </w:tc>
        <w:tc>
          <w:tcPr>
            <w:tcW w:w="1298" w:type="dxa"/>
            <w:tcBorders>
              <w:bottom w:val="single" w:sz="4" w:space="0" w:color="000000" w:themeColor="text1"/>
            </w:tcBorders>
            <w:vAlign w:val="bottom"/>
          </w:tcPr>
          <w:p w:rsidR="00F05DBA" w:rsidRPr="008D4699" w:rsidRDefault="00F05DBA" w:rsidP="00835B20">
            <w:pPr>
              <w:pStyle w:val="NoSpacing"/>
              <w:rPr>
                <w:b/>
                <w:sz w:val="20"/>
                <w:szCs w:val="20"/>
              </w:rPr>
            </w:pPr>
            <w:r w:rsidRPr="008D4699">
              <w:rPr>
                <w:b/>
                <w:sz w:val="20"/>
                <w:szCs w:val="20"/>
              </w:rPr>
              <w:t>Moral values with interaction</w:t>
            </w:r>
          </w:p>
        </w:tc>
      </w:tr>
      <w:tr w:rsidR="00F05DBA" w:rsidRPr="00037ABD" w:rsidTr="002658E3">
        <w:trPr>
          <w:trHeight w:val="288"/>
        </w:trPr>
        <w:tc>
          <w:tcPr>
            <w:tcW w:w="2178" w:type="dxa"/>
            <w:tcBorders>
              <w:top w:val="single" w:sz="4" w:space="0" w:color="000000" w:themeColor="text1"/>
              <w:bottom w:val="dotted" w:sz="2" w:space="0" w:color="auto"/>
            </w:tcBorders>
          </w:tcPr>
          <w:p w:rsidR="00F05DBA" w:rsidRPr="008D4699" w:rsidRDefault="00F05DBA" w:rsidP="00835B20">
            <w:pPr>
              <w:pStyle w:val="NoSpacing"/>
              <w:rPr>
                <w:b/>
                <w:sz w:val="20"/>
                <w:szCs w:val="20"/>
              </w:rPr>
            </w:pPr>
            <w:r w:rsidRPr="008D4699">
              <w:rPr>
                <w:b/>
                <w:sz w:val="20"/>
                <w:szCs w:val="20"/>
              </w:rPr>
              <w:t>Party Identification</w:t>
            </w:r>
          </w:p>
        </w:tc>
        <w:tc>
          <w:tcPr>
            <w:tcW w:w="1182" w:type="dxa"/>
            <w:tcBorders>
              <w:top w:val="single" w:sz="4" w:space="0" w:color="000000" w:themeColor="text1"/>
              <w:bottom w:val="dotted" w:sz="2" w:space="0" w:color="auto"/>
            </w:tcBorders>
          </w:tcPr>
          <w:p w:rsidR="00F05DBA" w:rsidRPr="00037ABD" w:rsidRDefault="00F05DBA" w:rsidP="00835B20">
            <w:pPr>
              <w:pStyle w:val="NoSpacing"/>
              <w:rPr>
                <w:sz w:val="20"/>
                <w:szCs w:val="20"/>
              </w:rPr>
            </w:pPr>
            <w:r>
              <w:rPr>
                <w:sz w:val="20"/>
                <w:szCs w:val="20"/>
              </w:rPr>
              <w:t>2.52**</w:t>
            </w:r>
          </w:p>
        </w:tc>
        <w:tc>
          <w:tcPr>
            <w:tcW w:w="1181" w:type="dxa"/>
            <w:tcBorders>
              <w:top w:val="single" w:sz="4" w:space="0" w:color="000000" w:themeColor="text1"/>
              <w:bottom w:val="dotted" w:sz="2" w:space="0" w:color="auto"/>
            </w:tcBorders>
          </w:tcPr>
          <w:p w:rsidR="00F05DBA" w:rsidRPr="00037ABD" w:rsidRDefault="00F05DBA" w:rsidP="00835B20">
            <w:pPr>
              <w:pStyle w:val="NoSpacing"/>
              <w:rPr>
                <w:sz w:val="20"/>
                <w:szCs w:val="20"/>
              </w:rPr>
            </w:pPr>
            <w:r>
              <w:rPr>
                <w:sz w:val="20"/>
                <w:szCs w:val="20"/>
              </w:rPr>
              <w:t>2.5**</w:t>
            </w:r>
          </w:p>
        </w:tc>
        <w:tc>
          <w:tcPr>
            <w:tcW w:w="1181" w:type="dxa"/>
            <w:tcBorders>
              <w:top w:val="single" w:sz="4" w:space="0" w:color="000000" w:themeColor="text1"/>
              <w:bottom w:val="dotted" w:sz="2" w:space="0" w:color="auto"/>
            </w:tcBorders>
          </w:tcPr>
          <w:p w:rsidR="00F05DBA" w:rsidRPr="00037ABD" w:rsidRDefault="00F05DBA" w:rsidP="00835B20">
            <w:pPr>
              <w:pStyle w:val="NoSpacing"/>
              <w:rPr>
                <w:sz w:val="20"/>
                <w:szCs w:val="20"/>
              </w:rPr>
            </w:pPr>
            <w:r>
              <w:rPr>
                <w:sz w:val="20"/>
                <w:szCs w:val="20"/>
              </w:rPr>
              <w:t>2.45**</w:t>
            </w:r>
          </w:p>
        </w:tc>
        <w:tc>
          <w:tcPr>
            <w:tcW w:w="1298" w:type="dxa"/>
            <w:tcBorders>
              <w:top w:val="single" w:sz="4" w:space="0" w:color="000000" w:themeColor="text1"/>
              <w:bottom w:val="dotted" w:sz="2" w:space="0" w:color="auto"/>
            </w:tcBorders>
          </w:tcPr>
          <w:p w:rsidR="00F05DBA" w:rsidRPr="00037ABD" w:rsidRDefault="00F05DBA" w:rsidP="00835B20">
            <w:pPr>
              <w:pStyle w:val="NoSpacing"/>
              <w:rPr>
                <w:sz w:val="20"/>
                <w:szCs w:val="20"/>
              </w:rPr>
            </w:pPr>
            <w:r>
              <w:rPr>
                <w:sz w:val="20"/>
                <w:szCs w:val="20"/>
              </w:rPr>
              <w:t>2.27**</w:t>
            </w:r>
          </w:p>
        </w:tc>
        <w:tc>
          <w:tcPr>
            <w:tcW w:w="1298" w:type="dxa"/>
            <w:tcBorders>
              <w:top w:val="single" w:sz="4" w:space="0" w:color="000000" w:themeColor="text1"/>
              <w:bottom w:val="dotted" w:sz="2" w:space="0" w:color="auto"/>
            </w:tcBorders>
          </w:tcPr>
          <w:p w:rsidR="00F05DBA" w:rsidRPr="00037ABD" w:rsidRDefault="00F05DBA" w:rsidP="00835B20">
            <w:pPr>
              <w:pStyle w:val="NoSpacing"/>
              <w:rPr>
                <w:sz w:val="20"/>
                <w:szCs w:val="20"/>
              </w:rPr>
            </w:pPr>
            <w:r>
              <w:rPr>
                <w:sz w:val="20"/>
                <w:szCs w:val="20"/>
              </w:rPr>
              <w:t>2.23**</w:t>
            </w:r>
          </w:p>
        </w:tc>
        <w:tc>
          <w:tcPr>
            <w:tcW w:w="1298" w:type="dxa"/>
            <w:tcBorders>
              <w:top w:val="single" w:sz="4" w:space="0" w:color="000000" w:themeColor="text1"/>
              <w:bottom w:val="dotted" w:sz="2" w:space="0" w:color="auto"/>
            </w:tcBorders>
          </w:tcPr>
          <w:p w:rsidR="00F05DBA" w:rsidRPr="00037ABD" w:rsidRDefault="00F05DBA" w:rsidP="00835B20">
            <w:pPr>
              <w:pStyle w:val="NoSpacing"/>
              <w:rPr>
                <w:sz w:val="20"/>
                <w:szCs w:val="20"/>
              </w:rPr>
            </w:pPr>
            <w:r>
              <w:rPr>
                <w:sz w:val="20"/>
                <w:szCs w:val="20"/>
              </w:rPr>
              <w:t>2.22**</w:t>
            </w:r>
          </w:p>
        </w:tc>
      </w:tr>
      <w:tr w:rsidR="00F05DBA" w:rsidRPr="00037ABD" w:rsidTr="002658E3">
        <w:trPr>
          <w:trHeight w:val="288"/>
        </w:trPr>
        <w:tc>
          <w:tcPr>
            <w:tcW w:w="2178" w:type="dxa"/>
            <w:tcBorders>
              <w:top w:val="dotted" w:sz="2" w:space="0" w:color="auto"/>
              <w:bottom w:val="dotted" w:sz="2" w:space="0" w:color="auto"/>
            </w:tcBorders>
          </w:tcPr>
          <w:p w:rsidR="00F05DBA" w:rsidRPr="008D4699" w:rsidRDefault="00F05DBA" w:rsidP="00835B20">
            <w:pPr>
              <w:pStyle w:val="NoSpacing"/>
              <w:rPr>
                <w:b/>
                <w:sz w:val="20"/>
                <w:szCs w:val="20"/>
              </w:rPr>
            </w:pPr>
            <w:r w:rsidRPr="008D4699">
              <w:rPr>
                <w:b/>
                <w:sz w:val="20"/>
                <w:szCs w:val="20"/>
              </w:rPr>
              <w:t>Church Attendance</w:t>
            </w:r>
          </w:p>
        </w:tc>
        <w:tc>
          <w:tcPr>
            <w:tcW w:w="1182"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.293**</w:t>
            </w:r>
          </w:p>
        </w:tc>
        <w:tc>
          <w:tcPr>
            <w:tcW w:w="1181"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.329**</w:t>
            </w:r>
          </w:p>
        </w:tc>
        <w:tc>
          <w:tcPr>
            <w:tcW w:w="1181"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.244**</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.174*</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.227**</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.166*</w:t>
            </w:r>
          </w:p>
        </w:tc>
      </w:tr>
      <w:tr w:rsidR="00F05DBA" w:rsidRPr="00037ABD" w:rsidTr="002658E3">
        <w:trPr>
          <w:trHeight w:val="288"/>
        </w:trPr>
        <w:tc>
          <w:tcPr>
            <w:tcW w:w="2178" w:type="dxa"/>
            <w:tcBorders>
              <w:top w:val="dotted" w:sz="2" w:space="0" w:color="auto"/>
              <w:bottom w:val="dotted" w:sz="2" w:space="0" w:color="auto"/>
            </w:tcBorders>
          </w:tcPr>
          <w:p w:rsidR="00F05DBA" w:rsidRPr="008D4699" w:rsidRDefault="00F05DBA" w:rsidP="00835B20">
            <w:pPr>
              <w:pStyle w:val="NoSpacing"/>
              <w:rPr>
                <w:b/>
                <w:sz w:val="20"/>
                <w:szCs w:val="20"/>
              </w:rPr>
            </w:pPr>
            <w:r w:rsidRPr="008D4699">
              <w:rPr>
                <w:b/>
                <w:sz w:val="20"/>
                <w:szCs w:val="20"/>
              </w:rPr>
              <w:t>Same-sex Marriage</w:t>
            </w:r>
          </w:p>
        </w:tc>
        <w:tc>
          <w:tcPr>
            <w:tcW w:w="1182"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.061</w:t>
            </w:r>
          </w:p>
        </w:tc>
        <w:tc>
          <w:tcPr>
            <w:tcW w:w="1181"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181"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-1.00*</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r>
      <w:tr w:rsidR="00F05DBA" w:rsidRPr="00037ABD" w:rsidTr="002658E3">
        <w:trPr>
          <w:trHeight w:val="288"/>
        </w:trPr>
        <w:tc>
          <w:tcPr>
            <w:tcW w:w="2178" w:type="dxa"/>
            <w:tcBorders>
              <w:top w:val="dotted" w:sz="2" w:space="0" w:color="auto"/>
              <w:bottom w:val="dotted" w:sz="2" w:space="0" w:color="auto"/>
            </w:tcBorders>
          </w:tcPr>
          <w:p w:rsidR="00F05DBA" w:rsidRPr="008D4699" w:rsidRDefault="00F05DBA" w:rsidP="00835B20">
            <w:pPr>
              <w:pStyle w:val="NoSpacing"/>
              <w:rPr>
                <w:b/>
                <w:sz w:val="20"/>
                <w:szCs w:val="20"/>
              </w:rPr>
            </w:pPr>
            <w:r w:rsidRPr="008D4699">
              <w:rPr>
                <w:b/>
                <w:sz w:val="20"/>
                <w:szCs w:val="20"/>
              </w:rPr>
              <w:t>Abortion</w:t>
            </w:r>
          </w:p>
        </w:tc>
        <w:tc>
          <w:tcPr>
            <w:tcW w:w="1182"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181"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-.156</w:t>
            </w:r>
          </w:p>
        </w:tc>
        <w:tc>
          <w:tcPr>
            <w:tcW w:w="1181"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-.31</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r>
      <w:tr w:rsidR="00F05DBA" w:rsidRPr="00037ABD" w:rsidTr="002658E3">
        <w:trPr>
          <w:trHeight w:val="288"/>
        </w:trPr>
        <w:tc>
          <w:tcPr>
            <w:tcW w:w="2178" w:type="dxa"/>
            <w:tcBorders>
              <w:top w:val="dotted" w:sz="2" w:space="0" w:color="auto"/>
              <w:bottom w:val="dotted" w:sz="2" w:space="0" w:color="auto"/>
            </w:tcBorders>
          </w:tcPr>
          <w:p w:rsidR="00F05DBA" w:rsidRPr="008D4699" w:rsidRDefault="00F05DBA" w:rsidP="00835B20">
            <w:pPr>
              <w:pStyle w:val="NoSpacing"/>
              <w:rPr>
                <w:b/>
                <w:sz w:val="20"/>
                <w:szCs w:val="20"/>
              </w:rPr>
            </w:pPr>
            <w:r w:rsidRPr="008D4699">
              <w:rPr>
                <w:b/>
                <w:sz w:val="20"/>
                <w:szCs w:val="20"/>
              </w:rPr>
              <w:t>Moral values</w:t>
            </w:r>
          </w:p>
        </w:tc>
        <w:tc>
          <w:tcPr>
            <w:tcW w:w="1182" w:type="dxa"/>
            <w:tcBorders>
              <w:top w:val="dotted" w:sz="2" w:space="0" w:color="auto"/>
              <w:bottom w:val="dotted" w:sz="2" w:space="0" w:color="auto"/>
            </w:tcBorders>
          </w:tcPr>
          <w:p w:rsidR="00F05DBA" w:rsidRDefault="00F05DBA" w:rsidP="00835B20">
            <w:pPr>
              <w:pStyle w:val="NoSpacing"/>
              <w:rPr>
                <w:sz w:val="20"/>
                <w:szCs w:val="20"/>
              </w:rPr>
            </w:pPr>
            <w:r>
              <w:rPr>
                <w:sz w:val="20"/>
                <w:szCs w:val="20"/>
              </w:rPr>
              <w:t>--</w:t>
            </w:r>
          </w:p>
        </w:tc>
        <w:tc>
          <w:tcPr>
            <w:tcW w:w="1181" w:type="dxa"/>
            <w:tcBorders>
              <w:top w:val="dotted" w:sz="2" w:space="0" w:color="auto"/>
              <w:bottom w:val="dotted" w:sz="2" w:space="0" w:color="auto"/>
            </w:tcBorders>
          </w:tcPr>
          <w:p w:rsidR="00F05DBA" w:rsidRDefault="00F05DBA" w:rsidP="00835B20">
            <w:pPr>
              <w:pStyle w:val="NoSpacing"/>
              <w:rPr>
                <w:sz w:val="20"/>
                <w:szCs w:val="20"/>
              </w:rPr>
            </w:pPr>
            <w:r>
              <w:rPr>
                <w:sz w:val="20"/>
                <w:szCs w:val="20"/>
              </w:rPr>
              <w:t>--</w:t>
            </w:r>
          </w:p>
        </w:tc>
        <w:tc>
          <w:tcPr>
            <w:tcW w:w="1181" w:type="dxa"/>
            <w:tcBorders>
              <w:top w:val="dotted" w:sz="2" w:space="0" w:color="auto"/>
              <w:bottom w:val="dotted" w:sz="2" w:space="0" w:color="auto"/>
            </w:tcBorders>
          </w:tcPr>
          <w:p w:rsidR="00F05DBA" w:rsidRDefault="00F05DBA" w:rsidP="00835B20">
            <w:pPr>
              <w:pStyle w:val="NoSpacing"/>
              <w:rPr>
                <w:sz w:val="20"/>
                <w:szCs w:val="20"/>
              </w:rPr>
            </w:pPr>
            <w:r>
              <w:rPr>
                <w:sz w:val="20"/>
                <w:szCs w:val="20"/>
              </w:rPr>
              <w:t>.298*</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.703</w:t>
            </w:r>
          </w:p>
        </w:tc>
      </w:tr>
      <w:tr w:rsidR="00F05DBA" w:rsidRPr="00037ABD" w:rsidTr="002658E3">
        <w:trPr>
          <w:trHeight w:val="288"/>
        </w:trPr>
        <w:tc>
          <w:tcPr>
            <w:tcW w:w="2178" w:type="dxa"/>
            <w:tcBorders>
              <w:top w:val="dotted" w:sz="2" w:space="0" w:color="auto"/>
              <w:bottom w:val="dotted" w:sz="2" w:space="0" w:color="auto"/>
            </w:tcBorders>
          </w:tcPr>
          <w:p w:rsidR="00F05DBA" w:rsidRPr="008D4699" w:rsidRDefault="00F05DBA" w:rsidP="00835B20">
            <w:pPr>
              <w:pStyle w:val="NoSpacing"/>
              <w:rPr>
                <w:b/>
                <w:sz w:val="20"/>
                <w:szCs w:val="20"/>
              </w:rPr>
            </w:pPr>
            <w:r w:rsidRPr="008D4699">
              <w:rPr>
                <w:b/>
                <w:sz w:val="20"/>
                <w:szCs w:val="20"/>
              </w:rPr>
              <w:t>Ideology</w:t>
            </w:r>
          </w:p>
        </w:tc>
        <w:tc>
          <w:tcPr>
            <w:tcW w:w="1182"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181"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181"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.53*</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1.03**</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1.45**</w:t>
            </w:r>
          </w:p>
        </w:tc>
      </w:tr>
      <w:tr w:rsidR="00F05DBA" w:rsidRPr="00037ABD" w:rsidTr="002658E3">
        <w:trPr>
          <w:trHeight w:val="288"/>
        </w:trPr>
        <w:tc>
          <w:tcPr>
            <w:tcW w:w="2178" w:type="dxa"/>
            <w:tcBorders>
              <w:top w:val="dotted" w:sz="2" w:space="0" w:color="auto"/>
              <w:bottom w:val="dotted" w:sz="2" w:space="0" w:color="auto"/>
            </w:tcBorders>
          </w:tcPr>
          <w:p w:rsidR="00F05DBA" w:rsidRPr="008D4699" w:rsidRDefault="00F05DBA" w:rsidP="00835B20">
            <w:pPr>
              <w:pStyle w:val="NoSpacing"/>
              <w:rPr>
                <w:b/>
                <w:sz w:val="20"/>
                <w:szCs w:val="20"/>
              </w:rPr>
            </w:pPr>
            <w:r w:rsidRPr="008D4699">
              <w:rPr>
                <w:b/>
                <w:sz w:val="20"/>
                <w:szCs w:val="20"/>
              </w:rPr>
              <w:t xml:space="preserve">Ideology*Same-sex </w:t>
            </w:r>
          </w:p>
        </w:tc>
        <w:tc>
          <w:tcPr>
            <w:tcW w:w="1182"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181"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181"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.306*</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r>
      <w:tr w:rsidR="00F05DBA" w:rsidRPr="00037ABD" w:rsidTr="002658E3">
        <w:trPr>
          <w:trHeight w:val="288"/>
        </w:trPr>
        <w:tc>
          <w:tcPr>
            <w:tcW w:w="2178" w:type="dxa"/>
            <w:tcBorders>
              <w:top w:val="dotted" w:sz="2" w:space="0" w:color="auto"/>
              <w:bottom w:val="dotted" w:sz="2" w:space="0" w:color="auto"/>
            </w:tcBorders>
          </w:tcPr>
          <w:p w:rsidR="00F05DBA" w:rsidRPr="008D4699" w:rsidRDefault="00F05DBA" w:rsidP="00835B20">
            <w:pPr>
              <w:pStyle w:val="NoSpacing"/>
              <w:rPr>
                <w:b/>
                <w:sz w:val="20"/>
                <w:szCs w:val="20"/>
              </w:rPr>
            </w:pPr>
            <w:r w:rsidRPr="008D4699">
              <w:rPr>
                <w:b/>
                <w:sz w:val="20"/>
                <w:szCs w:val="20"/>
              </w:rPr>
              <w:t>Ideology* Abortion</w:t>
            </w:r>
          </w:p>
        </w:tc>
        <w:tc>
          <w:tcPr>
            <w:tcW w:w="1182"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181"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181"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.017</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r>
      <w:tr w:rsidR="00F05DBA" w:rsidRPr="00037ABD" w:rsidTr="002658E3">
        <w:trPr>
          <w:trHeight w:val="288"/>
        </w:trPr>
        <w:tc>
          <w:tcPr>
            <w:tcW w:w="2178" w:type="dxa"/>
            <w:tcBorders>
              <w:top w:val="dotted" w:sz="2" w:space="0" w:color="auto"/>
              <w:bottom w:val="dotted" w:sz="2" w:space="0" w:color="auto"/>
            </w:tcBorders>
          </w:tcPr>
          <w:p w:rsidR="00F05DBA" w:rsidRPr="008D4699" w:rsidRDefault="00F05DBA" w:rsidP="00835B20">
            <w:pPr>
              <w:pStyle w:val="NoSpacing"/>
              <w:rPr>
                <w:b/>
                <w:sz w:val="20"/>
                <w:szCs w:val="20"/>
              </w:rPr>
            </w:pPr>
            <w:r w:rsidRPr="008D4699">
              <w:rPr>
                <w:b/>
                <w:sz w:val="20"/>
                <w:szCs w:val="20"/>
              </w:rPr>
              <w:t>Ideology* Moral values</w:t>
            </w:r>
          </w:p>
        </w:tc>
        <w:tc>
          <w:tcPr>
            <w:tcW w:w="1182"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181"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181"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-.187</w:t>
            </w:r>
          </w:p>
        </w:tc>
      </w:tr>
      <w:tr w:rsidR="00F05DBA" w:rsidRPr="00037ABD" w:rsidTr="002658E3">
        <w:trPr>
          <w:trHeight w:val="288"/>
        </w:trPr>
        <w:tc>
          <w:tcPr>
            <w:tcW w:w="2178" w:type="dxa"/>
            <w:tcBorders>
              <w:top w:val="dotted" w:sz="2" w:space="0" w:color="auto"/>
              <w:bottom w:val="dotted" w:sz="2" w:space="0" w:color="auto"/>
            </w:tcBorders>
          </w:tcPr>
          <w:p w:rsidR="00F05DBA" w:rsidRPr="008D4699" w:rsidRDefault="00F05DBA" w:rsidP="00835B20">
            <w:pPr>
              <w:pStyle w:val="NoSpacing"/>
              <w:rPr>
                <w:b/>
                <w:sz w:val="20"/>
                <w:szCs w:val="20"/>
              </w:rPr>
            </w:pPr>
            <w:r w:rsidRPr="008D4699">
              <w:rPr>
                <w:b/>
                <w:sz w:val="20"/>
                <w:szCs w:val="20"/>
              </w:rPr>
              <w:t>Constant</w:t>
            </w:r>
          </w:p>
        </w:tc>
        <w:tc>
          <w:tcPr>
            <w:tcW w:w="1182" w:type="dxa"/>
            <w:tcBorders>
              <w:top w:val="dotted" w:sz="2" w:space="0" w:color="auto"/>
              <w:bottom w:val="dotted" w:sz="2" w:space="0" w:color="auto"/>
            </w:tcBorders>
          </w:tcPr>
          <w:p w:rsidR="00F05DBA" w:rsidRDefault="00F05DBA" w:rsidP="00835B20">
            <w:pPr>
              <w:pStyle w:val="NoSpacing"/>
              <w:rPr>
                <w:sz w:val="20"/>
                <w:szCs w:val="20"/>
              </w:rPr>
            </w:pPr>
            <w:r>
              <w:rPr>
                <w:sz w:val="20"/>
                <w:szCs w:val="20"/>
              </w:rPr>
              <w:t>-6.2</w:t>
            </w:r>
          </w:p>
        </w:tc>
        <w:tc>
          <w:tcPr>
            <w:tcW w:w="1181" w:type="dxa"/>
            <w:tcBorders>
              <w:top w:val="dotted" w:sz="2" w:space="0" w:color="auto"/>
              <w:bottom w:val="dotted" w:sz="2" w:space="0" w:color="auto"/>
            </w:tcBorders>
          </w:tcPr>
          <w:p w:rsidR="00F05DBA" w:rsidRDefault="00F05DBA" w:rsidP="00835B20">
            <w:pPr>
              <w:pStyle w:val="NoSpacing"/>
              <w:rPr>
                <w:sz w:val="20"/>
                <w:szCs w:val="20"/>
              </w:rPr>
            </w:pPr>
            <w:r>
              <w:rPr>
                <w:sz w:val="20"/>
                <w:szCs w:val="20"/>
              </w:rPr>
              <w:t>-5.89</w:t>
            </w:r>
          </w:p>
        </w:tc>
        <w:tc>
          <w:tcPr>
            <w:tcW w:w="1181" w:type="dxa"/>
            <w:tcBorders>
              <w:top w:val="dotted" w:sz="2" w:space="0" w:color="auto"/>
              <w:bottom w:val="dotted" w:sz="2" w:space="0" w:color="auto"/>
            </w:tcBorders>
          </w:tcPr>
          <w:p w:rsidR="00F05DBA" w:rsidRDefault="00F05DBA" w:rsidP="00835B20">
            <w:pPr>
              <w:pStyle w:val="NoSpacing"/>
              <w:rPr>
                <w:sz w:val="20"/>
                <w:szCs w:val="20"/>
              </w:rPr>
            </w:pPr>
            <w:r>
              <w:rPr>
                <w:sz w:val="20"/>
                <w:szCs w:val="20"/>
              </w:rPr>
              <w:t>-6.53</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-6.94</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-8.17</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-9.981</w:t>
            </w:r>
          </w:p>
        </w:tc>
      </w:tr>
      <w:tr w:rsidR="00F05DBA" w:rsidTr="00D94A98">
        <w:trPr>
          <w:trHeight w:val="288"/>
        </w:trPr>
        <w:tc>
          <w:tcPr>
            <w:tcW w:w="2178" w:type="dxa"/>
            <w:tcBorders>
              <w:top w:val="dotted" w:sz="2" w:space="0" w:color="auto"/>
              <w:bottom w:val="dotted" w:sz="2" w:space="0" w:color="auto"/>
            </w:tcBorders>
          </w:tcPr>
          <w:p w:rsidR="00F05DBA" w:rsidRPr="008D4699" w:rsidRDefault="00F05DBA" w:rsidP="00835B20">
            <w:pPr>
              <w:pStyle w:val="NoSpacing"/>
              <w:rPr>
                <w:b/>
                <w:sz w:val="20"/>
                <w:szCs w:val="20"/>
              </w:rPr>
            </w:pPr>
          </w:p>
        </w:tc>
        <w:tc>
          <w:tcPr>
            <w:tcW w:w="1182" w:type="dxa"/>
            <w:tcBorders>
              <w:top w:val="dotted" w:sz="2" w:space="0" w:color="auto"/>
              <w:bottom w:val="dotted" w:sz="2" w:space="0" w:color="auto"/>
            </w:tcBorders>
          </w:tcPr>
          <w:p w:rsidR="00F05DBA" w:rsidRDefault="00F05DBA" w:rsidP="00835B20">
            <w:pPr>
              <w:pStyle w:val="NoSpacing"/>
              <w:rPr>
                <w:sz w:val="20"/>
                <w:szCs w:val="20"/>
              </w:rPr>
            </w:pPr>
          </w:p>
        </w:tc>
        <w:tc>
          <w:tcPr>
            <w:tcW w:w="1181" w:type="dxa"/>
            <w:tcBorders>
              <w:top w:val="dotted" w:sz="2" w:space="0" w:color="auto"/>
              <w:bottom w:val="dotted" w:sz="2" w:space="0" w:color="auto"/>
            </w:tcBorders>
          </w:tcPr>
          <w:p w:rsidR="00F05DBA" w:rsidRDefault="00F05DBA" w:rsidP="00835B20">
            <w:pPr>
              <w:pStyle w:val="NoSpacing"/>
              <w:rPr>
                <w:sz w:val="20"/>
                <w:szCs w:val="20"/>
              </w:rPr>
            </w:pPr>
          </w:p>
        </w:tc>
        <w:tc>
          <w:tcPr>
            <w:tcW w:w="1181" w:type="dxa"/>
            <w:tcBorders>
              <w:top w:val="dotted" w:sz="2" w:space="0" w:color="auto"/>
              <w:bottom w:val="dotted" w:sz="2" w:space="0" w:color="auto"/>
            </w:tcBorders>
          </w:tcPr>
          <w:p w:rsidR="00F05DBA" w:rsidRDefault="00F05DBA" w:rsidP="00835B20">
            <w:pPr>
              <w:pStyle w:val="NoSpacing"/>
              <w:rPr>
                <w:sz w:val="20"/>
                <w:szCs w:val="20"/>
              </w:rPr>
            </w:pPr>
          </w:p>
        </w:tc>
        <w:tc>
          <w:tcPr>
            <w:tcW w:w="1298" w:type="dxa"/>
            <w:tcBorders>
              <w:top w:val="dotted" w:sz="2" w:space="0" w:color="auto"/>
              <w:bottom w:val="dotted" w:sz="2" w:space="0" w:color="auto"/>
            </w:tcBorders>
          </w:tcPr>
          <w:p w:rsidR="00F05DBA" w:rsidRDefault="00F05DBA" w:rsidP="00835B20">
            <w:pPr>
              <w:pStyle w:val="NoSpacing"/>
              <w:rPr>
                <w:sz w:val="20"/>
                <w:szCs w:val="20"/>
              </w:rPr>
            </w:pPr>
          </w:p>
        </w:tc>
        <w:tc>
          <w:tcPr>
            <w:tcW w:w="1298" w:type="dxa"/>
            <w:tcBorders>
              <w:top w:val="dotted" w:sz="2" w:space="0" w:color="auto"/>
              <w:bottom w:val="dotted" w:sz="2" w:space="0" w:color="auto"/>
            </w:tcBorders>
          </w:tcPr>
          <w:p w:rsidR="00F05DBA" w:rsidRDefault="00F05DBA" w:rsidP="00835B20">
            <w:pPr>
              <w:pStyle w:val="NoSpacing"/>
              <w:rPr>
                <w:sz w:val="20"/>
                <w:szCs w:val="20"/>
              </w:rPr>
            </w:pPr>
          </w:p>
        </w:tc>
        <w:tc>
          <w:tcPr>
            <w:tcW w:w="1298" w:type="dxa"/>
            <w:tcBorders>
              <w:top w:val="dotted" w:sz="2" w:space="0" w:color="auto"/>
              <w:bottom w:val="dotted" w:sz="2" w:space="0" w:color="auto"/>
            </w:tcBorders>
          </w:tcPr>
          <w:p w:rsidR="00F05DBA" w:rsidRDefault="00F05DBA" w:rsidP="00835B20">
            <w:pPr>
              <w:pStyle w:val="NoSpacing"/>
              <w:rPr>
                <w:sz w:val="20"/>
                <w:szCs w:val="20"/>
              </w:rPr>
            </w:pPr>
          </w:p>
        </w:tc>
      </w:tr>
      <w:tr w:rsidR="00F05DBA" w:rsidRPr="00037ABD" w:rsidTr="00D94A98">
        <w:trPr>
          <w:trHeight w:val="288"/>
        </w:trPr>
        <w:tc>
          <w:tcPr>
            <w:tcW w:w="2178" w:type="dxa"/>
            <w:tcBorders>
              <w:top w:val="dotted" w:sz="2" w:space="0" w:color="auto"/>
              <w:bottom w:val="dotted" w:sz="2" w:space="0" w:color="auto"/>
            </w:tcBorders>
          </w:tcPr>
          <w:p w:rsidR="00F05DBA" w:rsidRPr="008D4699" w:rsidRDefault="00F05DBA" w:rsidP="00835B20">
            <w:pPr>
              <w:pStyle w:val="NoSpacing"/>
              <w:rPr>
                <w:b/>
                <w:sz w:val="20"/>
                <w:szCs w:val="20"/>
              </w:rPr>
            </w:pPr>
            <w:proofErr w:type="spellStart"/>
            <w:r w:rsidRPr="008D4699">
              <w:rPr>
                <w:b/>
                <w:sz w:val="20"/>
                <w:szCs w:val="20"/>
              </w:rPr>
              <w:t>Nagelkerke</w:t>
            </w:r>
            <w:proofErr w:type="spellEnd"/>
            <w:r w:rsidRPr="008D4699">
              <w:rPr>
                <w:b/>
                <w:sz w:val="20"/>
                <w:szCs w:val="20"/>
              </w:rPr>
              <w:t xml:space="preserve"> r-square</w:t>
            </w:r>
          </w:p>
        </w:tc>
        <w:tc>
          <w:tcPr>
            <w:tcW w:w="1182"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.628</w:t>
            </w:r>
          </w:p>
        </w:tc>
        <w:tc>
          <w:tcPr>
            <w:tcW w:w="1181"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.622</w:t>
            </w:r>
          </w:p>
        </w:tc>
        <w:tc>
          <w:tcPr>
            <w:tcW w:w="1181"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.624</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.68</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.673</w:t>
            </w:r>
          </w:p>
        </w:tc>
        <w:tc>
          <w:tcPr>
            <w:tcW w:w="1298" w:type="dxa"/>
            <w:tcBorders>
              <w:top w:val="dotted" w:sz="2" w:space="0" w:color="auto"/>
              <w:bottom w:val="dotted" w:sz="2" w:space="0" w:color="auto"/>
            </w:tcBorders>
          </w:tcPr>
          <w:p w:rsidR="00F05DBA" w:rsidRPr="00037ABD" w:rsidRDefault="00F05DBA" w:rsidP="00835B20">
            <w:pPr>
              <w:pStyle w:val="NoSpacing"/>
              <w:rPr>
                <w:sz w:val="20"/>
                <w:szCs w:val="20"/>
              </w:rPr>
            </w:pPr>
            <w:r>
              <w:rPr>
                <w:sz w:val="20"/>
                <w:szCs w:val="20"/>
              </w:rPr>
              <w:t>.667</w:t>
            </w:r>
          </w:p>
        </w:tc>
      </w:tr>
      <w:tr w:rsidR="00F05DBA" w:rsidRPr="00037ABD" w:rsidTr="006C08A9">
        <w:trPr>
          <w:trHeight w:val="287"/>
        </w:trPr>
        <w:tc>
          <w:tcPr>
            <w:tcW w:w="2178" w:type="dxa"/>
            <w:tcBorders>
              <w:top w:val="dotted" w:sz="2" w:space="0" w:color="auto"/>
              <w:bottom w:val="single" w:sz="4" w:space="0" w:color="000000" w:themeColor="text1"/>
            </w:tcBorders>
          </w:tcPr>
          <w:p w:rsidR="00F05DBA" w:rsidRPr="008D4699" w:rsidRDefault="00F05DBA" w:rsidP="00835B20">
            <w:pPr>
              <w:pStyle w:val="NoSpacing"/>
              <w:rPr>
                <w:b/>
                <w:sz w:val="20"/>
                <w:szCs w:val="20"/>
              </w:rPr>
            </w:pPr>
            <w:r w:rsidRPr="008D4699">
              <w:rPr>
                <w:b/>
                <w:sz w:val="20"/>
                <w:szCs w:val="20"/>
              </w:rPr>
              <w:t>% Predicted Correctly</w:t>
            </w:r>
          </w:p>
        </w:tc>
        <w:tc>
          <w:tcPr>
            <w:tcW w:w="1182" w:type="dxa"/>
            <w:tcBorders>
              <w:top w:val="dotted" w:sz="2" w:space="0" w:color="auto"/>
              <w:bottom w:val="single" w:sz="4" w:space="0" w:color="000000" w:themeColor="text1"/>
            </w:tcBorders>
          </w:tcPr>
          <w:p w:rsidR="00F05DBA" w:rsidRPr="00037ABD" w:rsidRDefault="00F05DBA" w:rsidP="00835B20">
            <w:pPr>
              <w:pStyle w:val="NoSpacing"/>
              <w:rPr>
                <w:sz w:val="20"/>
                <w:szCs w:val="20"/>
              </w:rPr>
            </w:pPr>
            <w:r>
              <w:rPr>
                <w:sz w:val="20"/>
                <w:szCs w:val="20"/>
              </w:rPr>
              <w:t>82.2%</w:t>
            </w:r>
          </w:p>
        </w:tc>
        <w:tc>
          <w:tcPr>
            <w:tcW w:w="1181" w:type="dxa"/>
            <w:tcBorders>
              <w:top w:val="dotted" w:sz="2" w:space="0" w:color="auto"/>
              <w:bottom w:val="single" w:sz="4" w:space="0" w:color="000000" w:themeColor="text1"/>
            </w:tcBorders>
          </w:tcPr>
          <w:p w:rsidR="00F05DBA" w:rsidRPr="00037ABD" w:rsidRDefault="00F05DBA" w:rsidP="00835B20">
            <w:pPr>
              <w:pStyle w:val="NoSpacing"/>
              <w:rPr>
                <w:sz w:val="20"/>
                <w:szCs w:val="20"/>
              </w:rPr>
            </w:pPr>
            <w:r>
              <w:rPr>
                <w:sz w:val="20"/>
                <w:szCs w:val="20"/>
              </w:rPr>
              <w:t>82.7%</w:t>
            </w:r>
          </w:p>
        </w:tc>
        <w:tc>
          <w:tcPr>
            <w:tcW w:w="1181" w:type="dxa"/>
            <w:tcBorders>
              <w:top w:val="dotted" w:sz="2" w:space="0" w:color="auto"/>
              <w:bottom w:val="single" w:sz="4" w:space="0" w:color="000000" w:themeColor="text1"/>
            </w:tcBorders>
          </w:tcPr>
          <w:p w:rsidR="00F05DBA" w:rsidRPr="00037ABD" w:rsidRDefault="00F05DBA" w:rsidP="00835B20">
            <w:pPr>
              <w:pStyle w:val="NoSpacing"/>
              <w:rPr>
                <w:sz w:val="20"/>
                <w:szCs w:val="20"/>
              </w:rPr>
            </w:pPr>
            <w:r>
              <w:rPr>
                <w:sz w:val="20"/>
                <w:szCs w:val="20"/>
              </w:rPr>
              <w:t>82.7%</w:t>
            </w:r>
          </w:p>
        </w:tc>
        <w:tc>
          <w:tcPr>
            <w:tcW w:w="1298" w:type="dxa"/>
            <w:tcBorders>
              <w:top w:val="dotted" w:sz="2" w:space="0" w:color="auto"/>
              <w:bottom w:val="single" w:sz="4" w:space="0" w:color="000000" w:themeColor="text1"/>
            </w:tcBorders>
          </w:tcPr>
          <w:p w:rsidR="00F05DBA" w:rsidRPr="00037ABD" w:rsidRDefault="00F05DBA" w:rsidP="00835B20">
            <w:pPr>
              <w:pStyle w:val="NoSpacing"/>
              <w:rPr>
                <w:sz w:val="20"/>
                <w:szCs w:val="20"/>
              </w:rPr>
            </w:pPr>
            <w:r>
              <w:rPr>
                <w:sz w:val="20"/>
                <w:szCs w:val="20"/>
              </w:rPr>
              <w:t>85.7%</w:t>
            </w:r>
          </w:p>
        </w:tc>
        <w:tc>
          <w:tcPr>
            <w:tcW w:w="1298" w:type="dxa"/>
            <w:tcBorders>
              <w:top w:val="dotted" w:sz="2" w:space="0" w:color="auto"/>
              <w:bottom w:val="single" w:sz="4" w:space="0" w:color="000000" w:themeColor="text1"/>
            </w:tcBorders>
          </w:tcPr>
          <w:p w:rsidR="00F05DBA" w:rsidRPr="00037ABD" w:rsidRDefault="00F05DBA" w:rsidP="00835B20">
            <w:pPr>
              <w:pStyle w:val="NoSpacing"/>
              <w:rPr>
                <w:sz w:val="20"/>
                <w:szCs w:val="20"/>
              </w:rPr>
            </w:pPr>
            <w:r>
              <w:rPr>
                <w:sz w:val="20"/>
                <w:szCs w:val="20"/>
              </w:rPr>
              <w:t>86.3%</w:t>
            </w:r>
          </w:p>
        </w:tc>
        <w:tc>
          <w:tcPr>
            <w:tcW w:w="1298" w:type="dxa"/>
            <w:tcBorders>
              <w:top w:val="dotted" w:sz="2" w:space="0" w:color="auto"/>
              <w:bottom w:val="single" w:sz="4" w:space="0" w:color="000000" w:themeColor="text1"/>
            </w:tcBorders>
          </w:tcPr>
          <w:p w:rsidR="00F05DBA" w:rsidRPr="00037ABD" w:rsidRDefault="00F05DBA" w:rsidP="00835B20">
            <w:pPr>
              <w:pStyle w:val="NoSpacing"/>
              <w:rPr>
                <w:sz w:val="20"/>
                <w:szCs w:val="20"/>
              </w:rPr>
            </w:pPr>
            <w:r>
              <w:rPr>
                <w:sz w:val="20"/>
                <w:szCs w:val="20"/>
              </w:rPr>
              <w:t>85.7%</w:t>
            </w:r>
          </w:p>
        </w:tc>
      </w:tr>
      <w:tr w:rsidR="00F05DBA" w:rsidTr="006C08A9">
        <w:trPr>
          <w:trHeight w:val="287"/>
        </w:trPr>
        <w:tc>
          <w:tcPr>
            <w:tcW w:w="9616" w:type="dxa"/>
            <w:gridSpan w:val="7"/>
            <w:tcBorders>
              <w:top w:val="single" w:sz="4" w:space="0" w:color="000000" w:themeColor="text1"/>
              <w:bottom w:val="nil"/>
            </w:tcBorders>
          </w:tcPr>
          <w:p w:rsidR="00F05DBA" w:rsidRPr="00F05DBA" w:rsidRDefault="00F05DBA" w:rsidP="00835B20">
            <w:pPr>
              <w:pStyle w:val="NoSpacing"/>
            </w:pPr>
            <w:r>
              <w:t xml:space="preserve">Above: All entries are </w:t>
            </w:r>
            <w:proofErr w:type="spellStart"/>
            <w:r>
              <w:t>logit</w:t>
            </w:r>
            <w:proofErr w:type="spellEnd"/>
            <w:r>
              <w:t xml:space="preserve"> coefficients. Dependent variable is vote choice (excluding undecided and minor party voters), where higher scores indicate a preference for Bush over Kerry.  Independent variables are a three-point party identification measure where higher scores are Republicans, a six-</w:t>
            </w:r>
            <w:r w:rsidR="0021038E">
              <w:t>point church attendance measure</w:t>
            </w:r>
            <w:r>
              <w:t xml:space="preserve"> where higher scores are frequent attendees, and four-point issue “salience” items, where higher scores indicate issue importance.  I also </w:t>
            </w:r>
            <w:proofErr w:type="gramStart"/>
            <w:r>
              <w:t>interact</w:t>
            </w:r>
            <w:proofErr w:type="gramEnd"/>
            <w:r>
              <w:t xml:space="preserve"> the salience items with a five-point ideology measure, since the salience items alone do not capture the direction of cultural issue preference.   In no case do the cultural issue salience items severely impact the strength of church attendance as a predictor.  This suggests that the substantial religion gap in 2004 was not driven by cultural issues.  *p&lt;.05, **p&lt;.001</w:t>
            </w:r>
          </w:p>
        </w:tc>
      </w:tr>
    </w:tbl>
    <w:p w:rsidR="00975550" w:rsidRDefault="00975550">
      <w:r>
        <w:br w:type="page"/>
      </w:r>
    </w:p>
    <w:p w:rsidR="00975550" w:rsidRPr="00975550" w:rsidRDefault="00975550" w:rsidP="00975550">
      <w:pPr>
        <w:pStyle w:val="NoSpacing"/>
        <w:rPr>
          <w:b/>
          <w:u w:val="single"/>
        </w:rPr>
      </w:pPr>
      <w:r w:rsidRPr="00975550">
        <w:rPr>
          <w:b/>
          <w:u w:val="single"/>
        </w:rPr>
        <w:lastRenderedPageBreak/>
        <w:t>2. Rhetoric variables measurement details</w:t>
      </w:r>
    </w:p>
    <w:p w:rsidR="00975550" w:rsidRDefault="00975550" w:rsidP="00975550">
      <w:pPr>
        <w:pStyle w:val="NoSpacing"/>
      </w:pPr>
    </w:p>
    <w:p w:rsidR="00975550" w:rsidRDefault="00975550" w:rsidP="00975550">
      <w:pPr>
        <w:pStyle w:val="NoSpacing"/>
      </w:pPr>
      <w:r>
        <w:rPr>
          <w:i/>
        </w:rPr>
        <w:t>Civil religion identity rhetoric: Civil religion identity rhetoric</w:t>
      </w:r>
      <w:r>
        <w:t>, constructed from the group identity m</w:t>
      </w:r>
      <w:r w:rsidR="0021038E">
        <w:t>easure descri</w:t>
      </w:r>
      <w:r w:rsidR="00AD4111">
        <w:t>bed in the appendix to chapter three</w:t>
      </w:r>
      <w:r>
        <w:t>,</w:t>
      </w:r>
      <w:r>
        <w:rPr>
          <w:i/>
        </w:rPr>
        <w:t xml:space="preserve"> </w:t>
      </w:r>
      <w:r>
        <w:t xml:space="preserve">is a measure of the frequency of references to American identity (such as “national soul” or “American dream”) and ambiguous references to the audience as an inclusive group.  Scores range from .3333 to .7867. Mean = .56, </w:t>
      </w:r>
      <w:proofErr w:type="spellStart"/>
      <w:r>
        <w:t>s.d.</w:t>
      </w:r>
      <w:proofErr w:type="spellEnd"/>
      <w:r>
        <w:t xml:space="preserve"> = .11.</w:t>
      </w:r>
    </w:p>
    <w:p w:rsidR="00975550" w:rsidRDefault="00975550" w:rsidP="00975550">
      <w:pPr>
        <w:pStyle w:val="NoSpacing"/>
      </w:pPr>
    </w:p>
    <w:p w:rsidR="00975550" w:rsidRDefault="00975550" w:rsidP="00975550">
      <w:pPr>
        <w:pStyle w:val="NoSpacing"/>
      </w:pPr>
      <w:r>
        <w:rPr>
          <w:i/>
        </w:rPr>
        <w:t xml:space="preserve">Subgroup: </w:t>
      </w:r>
      <w:r>
        <w:t xml:space="preserve">Subgroup is the frequency of all references to Christianity, Protestantism, Catholicism, and specific Christian denominations. Because sectarian references occur infrequently, this measure was computed as the frequency with which these groups were mentioned across all speeches in the sample.  Scores range from .0000 to .4680. Mean = .1, </w:t>
      </w:r>
      <w:proofErr w:type="spellStart"/>
      <w:r>
        <w:t>s.d.</w:t>
      </w:r>
      <w:proofErr w:type="spellEnd"/>
      <w:r>
        <w:t xml:space="preserve"> = .13.</w:t>
      </w:r>
    </w:p>
    <w:p w:rsidR="00975550" w:rsidRDefault="00975550" w:rsidP="00975550">
      <w:pPr>
        <w:pStyle w:val="NoSpacing"/>
      </w:pPr>
    </w:p>
    <w:p w:rsidR="00975550" w:rsidRDefault="00975550" w:rsidP="00975550">
      <w:pPr>
        <w:pStyle w:val="NoSpacing"/>
      </w:pPr>
      <w:r>
        <w:rPr>
          <w:i/>
        </w:rPr>
        <w:t>Emotion indicators:</w:t>
      </w:r>
      <w:r>
        <w:t xml:space="preserve"> </w:t>
      </w:r>
      <w:r w:rsidR="00AD4111">
        <w:t xml:space="preserve">I use measures available in the software programs </w:t>
      </w:r>
      <w:r>
        <w:t>Linguistic Inquiry and Word Count (</w:t>
      </w:r>
      <w:r w:rsidR="008B69CB">
        <w:t xml:space="preserve">LIWC; </w:t>
      </w:r>
      <w:proofErr w:type="spellStart"/>
      <w:r w:rsidR="008B69CB">
        <w:t>Pennebaker</w:t>
      </w:r>
      <w:proofErr w:type="spellEnd"/>
      <w:r w:rsidR="008B69CB">
        <w:t xml:space="preserve"> et al. </w:t>
      </w:r>
      <w:r w:rsidR="00AD4111">
        <w:t>2001</w:t>
      </w:r>
      <w:r>
        <w:t>)</w:t>
      </w:r>
      <w:r w:rsidR="00AD4111">
        <w:t xml:space="preserve"> and the Dictionary of Affect in Language (WDAL; </w:t>
      </w:r>
      <w:proofErr w:type="spellStart"/>
      <w:r w:rsidR="00AD4111">
        <w:t>Whissell</w:t>
      </w:r>
      <w:proofErr w:type="spellEnd"/>
      <w:r w:rsidR="00AD4111">
        <w:t xml:space="preserve"> 1994) to gauge the emotive content of rhetoric. </w:t>
      </w:r>
      <w:r>
        <w:t xml:space="preserve"> </w:t>
      </w:r>
      <w:r w:rsidR="00AD4111">
        <w:t xml:space="preserve">LIWC </w:t>
      </w:r>
      <w:r>
        <w:t xml:space="preserve">contains measures of </w:t>
      </w:r>
      <w:r>
        <w:rPr>
          <w:i/>
        </w:rPr>
        <w:t>anxiety</w:t>
      </w:r>
      <w:r>
        <w:t xml:space="preserve"> and </w:t>
      </w:r>
      <w:r>
        <w:rPr>
          <w:i/>
        </w:rPr>
        <w:t>anger</w:t>
      </w:r>
      <w:r>
        <w:t>, which correspond to the number of angry or anxious words in a religious passage as a percentage of the total number of words.  Because neither of the content analytic tools used contain a measure of “enthusiasm,” I factor anal</w:t>
      </w:r>
      <w:r w:rsidR="00037F03">
        <w:t>yzed all available measures of</w:t>
      </w:r>
      <w:r>
        <w:t xml:space="preserve"> emotions as guidance for constructing an </w:t>
      </w:r>
      <w:r>
        <w:rPr>
          <w:i/>
        </w:rPr>
        <w:t>enthusiasm</w:t>
      </w:r>
      <w:r>
        <w:t xml:space="preserve"> scale.  Accordingly, enthusiasm is the sum of LIWC’s “positive feeling” variable and WDAL’s “fun” measure.  For anger, scores range from .00040 to .00880. Mean = .0041, </w:t>
      </w:r>
      <w:proofErr w:type="spellStart"/>
      <w:r>
        <w:t>s.d</w:t>
      </w:r>
      <w:proofErr w:type="spellEnd"/>
      <w:r>
        <w:t xml:space="preserve"> = .0025.  For anxiety, scores range from .00017 to .00261. Mean = .00119</w:t>
      </w:r>
      <w:proofErr w:type="gramStart"/>
      <w:r>
        <w:t>,s.d</w:t>
      </w:r>
      <w:proofErr w:type="gramEnd"/>
      <w:r>
        <w:t xml:space="preserve">.= .00086.  For enthusiasm, scores range from .0561 to .1003. Mean = .07157, </w:t>
      </w:r>
      <w:proofErr w:type="spellStart"/>
      <w:r>
        <w:t>s.d.</w:t>
      </w:r>
      <w:proofErr w:type="spellEnd"/>
      <w:r>
        <w:t xml:space="preserve"> = .01354.</w:t>
      </w:r>
    </w:p>
    <w:p w:rsidR="00975550" w:rsidRDefault="00975550" w:rsidP="00975550">
      <w:pPr>
        <w:pStyle w:val="NoSpacing"/>
      </w:pPr>
    </w:p>
    <w:p w:rsidR="00975550" w:rsidRDefault="00975550" w:rsidP="00975550">
      <w:pPr>
        <w:pStyle w:val="NoSpacing"/>
      </w:pPr>
      <w:r>
        <w:rPr>
          <w:i/>
          <w:iCs/>
        </w:rPr>
        <w:t xml:space="preserve">Opponent: </w:t>
      </w:r>
      <w:r>
        <w:t xml:space="preserve">Opponent rhetoric measures the proportion of religious rhetoric whereby a candidate makes reference to his opponent. Scores range from 0 to .1867. Mean = .080000, </w:t>
      </w:r>
      <w:proofErr w:type="spellStart"/>
      <w:r>
        <w:t>s.d.</w:t>
      </w:r>
      <w:proofErr w:type="spellEnd"/>
      <w:r>
        <w:t xml:space="preserve"> = .06.  This variable had 95% </w:t>
      </w:r>
      <w:proofErr w:type="spellStart"/>
      <w:r>
        <w:t>intercoder</w:t>
      </w:r>
      <w:proofErr w:type="spellEnd"/>
      <w:r>
        <w:t xml:space="preserve"> agreement (kappa = .696).</w:t>
      </w:r>
    </w:p>
    <w:p w:rsidR="00975550" w:rsidRDefault="00975550" w:rsidP="00132E0B">
      <w:pPr>
        <w:pStyle w:val="NoSpacing"/>
      </w:pPr>
    </w:p>
    <w:p w:rsidR="001F0AEF" w:rsidRDefault="001F0AEF">
      <w:r>
        <w:br w:type="page"/>
      </w:r>
    </w:p>
    <w:p w:rsidR="001F0AEF" w:rsidRDefault="001F0AEF" w:rsidP="00132E0B">
      <w:pPr>
        <w:pStyle w:val="NoSpacing"/>
        <w:rPr>
          <w:b/>
          <w:u w:val="single"/>
        </w:rPr>
      </w:pPr>
      <w:r w:rsidRPr="001F0AEF">
        <w:rPr>
          <w:b/>
          <w:u w:val="single"/>
        </w:rPr>
        <w:lastRenderedPageBreak/>
        <w:t xml:space="preserve">3. Dependent </w:t>
      </w:r>
      <w:r w:rsidRPr="00966914">
        <w:rPr>
          <w:b/>
          <w:u w:val="single"/>
        </w:rPr>
        <w:t>variable</w:t>
      </w:r>
      <w:r w:rsidRPr="001F0AEF">
        <w:rPr>
          <w:b/>
          <w:u w:val="single"/>
        </w:rPr>
        <w:t xml:space="preserve"> measurement details</w:t>
      </w:r>
    </w:p>
    <w:p w:rsidR="001F0AEF" w:rsidRDefault="001F0AEF" w:rsidP="00132E0B">
      <w:pPr>
        <w:pStyle w:val="NoSpacing"/>
        <w:rPr>
          <w:b/>
          <w:u w:val="single"/>
        </w:rPr>
      </w:pPr>
    </w:p>
    <w:p w:rsidR="001F0AEF" w:rsidRDefault="001F0AEF" w:rsidP="001F0AEF">
      <w:pPr>
        <w:pStyle w:val="NoSpacing"/>
        <w:ind w:firstLine="720"/>
      </w:pPr>
      <w:r>
        <w:t xml:space="preserve">The dependent variable used in chapter 5 is </w:t>
      </w:r>
      <w:r w:rsidRPr="00966914">
        <w:rPr>
          <w:i/>
        </w:rPr>
        <w:t>post-election candidate evaluation</w:t>
      </w:r>
      <w:r w:rsidR="00966914">
        <w:t xml:space="preserve">, which is a </w:t>
      </w:r>
      <w:r>
        <w:t>candidate “feeli</w:t>
      </w:r>
      <w:r w:rsidR="00966914">
        <w:t>ng thermometer” (0 – 100) score</w:t>
      </w:r>
      <w:r>
        <w:t xml:space="preserve"> obtained after the election.  By using this dependent variable and controlling for the same measure administered in the pre-election period, it is possible to approximate a “campaign effect” – changes that have occurred over the course of the campaign.  This model, which </w:t>
      </w:r>
      <w:proofErr w:type="spellStart"/>
      <w:r>
        <w:t>Finkel</w:t>
      </w:r>
      <w:proofErr w:type="spellEnd"/>
      <w:r>
        <w:t xml:space="preserve"> (1995) terms a “static score” or “conditional change” model, has numerous advantages for making causal inferences.  Statistically, this model is appropriate because it corrects for regression to the mean, which is often present when analyzing panel data (</w:t>
      </w:r>
      <w:proofErr w:type="spellStart"/>
      <w:r>
        <w:t>Finkel</w:t>
      </w:r>
      <w:proofErr w:type="spellEnd"/>
      <w:r>
        <w:t xml:space="preserve"> 1995, 8).  This model is also a good fit theoretically, given that the ultimate aim is to capture campaign effects.  That is to say, a pre-election feeling thermometer does not necessarily provide much information about what effects an electoral campaign has had on the survey respondent.  The static score model, in contrast, is predicting change in candidate evaluation controlling for pre-election candidate evaluation – change which could theoretically be due to religious rhetoric.   Thus, this model is justifiable on both statistical and theoretic grounds.</w:t>
      </w:r>
    </w:p>
    <w:p w:rsidR="001F0AEF" w:rsidRDefault="001F0AEF" w:rsidP="00966914">
      <w:pPr>
        <w:pStyle w:val="NoSpacing"/>
        <w:ind w:firstLine="720"/>
      </w:pPr>
      <w:proofErr w:type="spellStart"/>
      <w:r>
        <w:t>Finkel</w:t>
      </w:r>
      <w:proofErr w:type="spellEnd"/>
      <w:r>
        <w:t xml:space="preserve"> (1995) demonstrates that this model has </w:t>
      </w:r>
      <w:proofErr w:type="gramStart"/>
      <w:r>
        <w:t>an equivalence</w:t>
      </w:r>
      <w:proofErr w:type="gramEnd"/>
      <w:r>
        <w:t xml:space="preserve"> with a model that uses a change score as a dependent variable.  In simple form, the model specified above is </w:t>
      </w:r>
      <w:proofErr w:type="spellStart"/>
      <w:proofErr w:type="gramStart"/>
      <w:r>
        <w:t>Yt</w:t>
      </w:r>
      <w:proofErr w:type="spellEnd"/>
      <w:proofErr w:type="gramEnd"/>
      <w:r>
        <w:t xml:space="preserve"> = β0 + B1Xt +B2Yt-1 + </w:t>
      </w:r>
      <w:proofErr w:type="spellStart"/>
      <w:r>
        <w:t>εt</w:t>
      </w:r>
      <w:proofErr w:type="spellEnd"/>
      <w:r>
        <w:t xml:space="preserve">.  Subtracting Yt-1 from each side of the equation to get a change score on the left yields ΔY = β0 + B1Xt + (B2 – 1) B2Yt-1 + </w:t>
      </w:r>
      <w:proofErr w:type="spellStart"/>
      <w:r>
        <w:t>Δε</w:t>
      </w:r>
      <w:proofErr w:type="spellEnd"/>
      <w:r>
        <w:t xml:space="preserve">.  However, change scores as dependent variables </w:t>
      </w:r>
      <w:r w:rsidR="00966914">
        <w:t xml:space="preserve">are problematic because of </w:t>
      </w:r>
      <w:r>
        <w:t>autocorrelation in the residuals of</w:t>
      </w:r>
      <w:r w:rsidR="00037F03">
        <w:t xml:space="preserve"> the dependent variable</w:t>
      </w:r>
      <w:r w:rsidR="00966914">
        <w:t xml:space="preserve"> and the lag</w:t>
      </w:r>
      <w:r w:rsidR="00037F03">
        <w:t>.  In contrast, a relatively straightforward test</w:t>
      </w:r>
      <w:r>
        <w:t xml:space="preserve"> exists for examining serial correlation in the residuals when the dependent variable is just the post (not the change) measure.  </w:t>
      </w:r>
      <w:proofErr w:type="spellStart"/>
      <w:r>
        <w:t>Pindyck</w:t>
      </w:r>
      <w:proofErr w:type="spellEnd"/>
      <w:r>
        <w:t xml:space="preserve"> and </w:t>
      </w:r>
      <w:proofErr w:type="spellStart"/>
      <w:r>
        <w:t>Rubinfeld</w:t>
      </w:r>
      <w:proofErr w:type="spellEnd"/>
      <w:r>
        <w:t xml:space="preserve"> (1998) recommend Durbin’s h statistic for this, since the Durbin-Watson statistic is often biased against finding serial correlation in the errors in the case of a lagged dependent variable.  </w:t>
      </w:r>
      <w:proofErr w:type="spellStart"/>
      <w:r>
        <w:t>Pindyck</w:t>
      </w:r>
      <w:proofErr w:type="spellEnd"/>
      <w:r>
        <w:t xml:space="preserve"> and </w:t>
      </w:r>
      <w:proofErr w:type="spellStart"/>
      <w:r>
        <w:t>Rubinfeld</w:t>
      </w:r>
      <w:proofErr w:type="spellEnd"/>
      <w:r>
        <w:t xml:space="preserve"> define Durbin’s test statistic h as: h = </w:t>
      </w:r>
      <w:proofErr w:type="spellStart"/>
      <w:r>
        <w:t>ρ√T</w:t>
      </w:r>
      <w:proofErr w:type="spellEnd"/>
      <w:r>
        <w:t>/[1-T(</w:t>
      </w:r>
      <w:proofErr w:type="spellStart"/>
      <w:r>
        <w:t>Var</w:t>
      </w:r>
      <w:proofErr w:type="spellEnd"/>
      <w:r>
        <w:t xml:space="preserve"> (β))] where:  ρ is the estimated first-order serial-correlation coefficient, T is the sample size, and </w:t>
      </w:r>
      <w:proofErr w:type="spellStart"/>
      <w:r>
        <w:t>Var</w:t>
      </w:r>
      <w:proofErr w:type="spellEnd"/>
      <w:r>
        <w:t xml:space="preserve">(β) is </w:t>
      </w:r>
      <w:proofErr w:type="spellStart"/>
      <w:r>
        <w:t>is</w:t>
      </w:r>
      <w:proofErr w:type="spellEnd"/>
      <w:r>
        <w:t xml:space="preserve"> the estimated square of the standard error of the coefficient of the lagged endogenous variable, which in this case is pre-election evaluation.  </w:t>
      </w:r>
      <w:proofErr w:type="gramStart"/>
      <w:r>
        <w:t>ρ</w:t>
      </w:r>
      <w:proofErr w:type="gramEnd"/>
      <w:r>
        <w:t xml:space="preserve"> can be calculated from the Durbin Watson statistic, which I calculated using SPSS. Comparing the resulting statistic against a normal distribution, it is possible to reject the null hypothesis that autocorrelation exists in the first lag of the residuals.</w:t>
      </w:r>
    </w:p>
    <w:p w:rsidR="00906117" w:rsidRDefault="00906117" w:rsidP="00906117">
      <w:pPr>
        <w:pStyle w:val="NoSpacing"/>
      </w:pPr>
    </w:p>
    <w:p w:rsidR="00906117" w:rsidRDefault="00906117">
      <w:r>
        <w:br w:type="page"/>
      </w:r>
    </w:p>
    <w:p w:rsidR="00906117" w:rsidRDefault="00906117" w:rsidP="00906117">
      <w:pPr>
        <w:pStyle w:val="NoSpacing"/>
        <w:rPr>
          <w:b/>
          <w:u w:val="single"/>
        </w:rPr>
      </w:pPr>
      <w:r w:rsidRPr="00906117">
        <w:rPr>
          <w:b/>
          <w:u w:val="single"/>
        </w:rPr>
        <w:lastRenderedPageBreak/>
        <w:t>4. Independent variables measurement details</w:t>
      </w:r>
    </w:p>
    <w:p w:rsidR="00906117" w:rsidRDefault="00906117" w:rsidP="00906117">
      <w:pPr>
        <w:pStyle w:val="NoSpacing"/>
        <w:rPr>
          <w:b/>
          <w:u w:val="single"/>
        </w:rPr>
      </w:pPr>
    </w:p>
    <w:p w:rsidR="00906117" w:rsidRDefault="00906117" w:rsidP="00906117">
      <w:pPr>
        <w:pStyle w:val="NoSpacing"/>
      </w:pPr>
      <w:r>
        <w:t xml:space="preserve">All individual level variables are from the American Nation Election Study (ANES), 1980 – 2004. </w:t>
      </w:r>
      <w:proofErr w:type="gramStart"/>
      <w:r>
        <w:t xml:space="preserve">Detailed sampling and survey development information available at </w:t>
      </w:r>
      <w:hyperlink r:id="rId8" w:history="1">
        <w:r>
          <w:rPr>
            <w:rStyle w:val="Hyperlink"/>
          </w:rPr>
          <w:t>www.electionstudies.org</w:t>
        </w:r>
      </w:hyperlink>
      <w:r>
        <w:t>.</w:t>
      </w:r>
      <w:proofErr w:type="gramEnd"/>
      <w:r>
        <w:t xml:space="preserve">  </w:t>
      </w:r>
    </w:p>
    <w:p w:rsidR="00906117" w:rsidRDefault="00906117" w:rsidP="00906117">
      <w:pPr>
        <w:pStyle w:val="NoSpacing"/>
        <w:rPr>
          <w:i/>
          <w:iCs/>
        </w:rPr>
      </w:pPr>
    </w:p>
    <w:p w:rsidR="00906117" w:rsidRDefault="00906117" w:rsidP="00906117">
      <w:pPr>
        <w:pStyle w:val="NoSpacing"/>
        <w:rPr>
          <w:b/>
          <w:iCs/>
        </w:rPr>
      </w:pPr>
      <w:r>
        <w:rPr>
          <w:b/>
          <w:iCs/>
        </w:rPr>
        <w:t>Individual-level variables</w:t>
      </w:r>
    </w:p>
    <w:p w:rsidR="00906117" w:rsidRDefault="00906117" w:rsidP="00906117">
      <w:pPr>
        <w:pStyle w:val="NoSpacing"/>
        <w:rPr>
          <w:iCs/>
        </w:rPr>
      </w:pPr>
    </w:p>
    <w:p w:rsidR="00906117" w:rsidRDefault="00906117" w:rsidP="00906117">
      <w:pPr>
        <w:pStyle w:val="NoSpacing"/>
      </w:pPr>
      <w:r>
        <w:rPr>
          <w:i/>
          <w:iCs/>
        </w:rPr>
        <w:t>Candidate evaluation</w:t>
      </w:r>
      <w:r>
        <w:t>: This question was administered on the ANES pre- and postelection questionnaire. The post-election item is the dependent variable for all analyses in chapter 5. The pre-election item is the lagged for all analyses in chapter 5.</w:t>
      </w:r>
    </w:p>
    <w:p w:rsidR="00906117" w:rsidRDefault="00906117" w:rsidP="00906117">
      <w:pPr>
        <w:pStyle w:val="NoSpacing"/>
      </w:pPr>
    </w:p>
    <w:p w:rsidR="00906117" w:rsidRDefault="00906117" w:rsidP="00906117">
      <w:pPr>
        <w:pStyle w:val="NoSpacing"/>
        <w:ind w:left="720"/>
        <w:rPr>
          <w:i/>
        </w:rPr>
      </w:pPr>
      <w:r>
        <w:rPr>
          <w:rFonts w:ascii="Times New Roman" w:hAnsi="Times New Roman" w:cs="Times New Roman"/>
        </w:rPr>
        <w:t>●</w:t>
      </w:r>
      <w:r>
        <w:t xml:space="preserve"> “I'll read the name of a person and I'd like you to rate that person using something we call the feeling thermometer. Ratings between 50 degrees and 100 degrees mean that you feel favorable and warm toward the person. Ratings between 0 degrees and 50 degrees mean that you don't feel favorable toward the person and that you don't care too much for that person</w:t>
      </w:r>
      <w:r>
        <w:rPr>
          <w:i/>
        </w:rPr>
        <w:t>.”</w:t>
      </w:r>
    </w:p>
    <w:p w:rsidR="00906117" w:rsidRDefault="00906117" w:rsidP="00906117">
      <w:pPr>
        <w:pStyle w:val="NoSpacing"/>
      </w:pPr>
    </w:p>
    <w:p w:rsidR="00906117" w:rsidRDefault="00906117" w:rsidP="00906117">
      <w:pPr>
        <w:pStyle w:val="NoSpacing"/>
      </w:pPr>
      <w:r>
        <w:t xml:space="preserve"> </w:t>
      </w:r>
      <w:r>
        <w:tab/>
        <w:t xml:space="preserve">For the post-election variable, n = 11373, mean = 57.41, </w:t>
      </w:r>
      <w:proofErr w:type="spellStart"/>
      <w:r>
        <w:t>s.d.</w:t>
      </w:r>
      <w:proofErr w:type="spellEnd"/>
      <w:r>
        <w:t xml:space="preserve"> = 26.2.</w:t>
      </w:r>
    </w:p>
    <w:p w:rsidR="00906117" w:rsidRDefault="00906117" w:rsidP="00906117">
      <w:pPr>
        <w:pStyle w:val="NoSpacing"/>
        <w:ind w:firstLine="720"/>
      </w:pPr>
      <w:r>
        <w:t xml:space="preserve">For the pre-election variable, n = 12789, mean = 56.63, </w:t>
      </w:r>
      <w:proofErr w:type="spellStart"/>
      <w:r>
        <w:t>s.d.</w:t>
      </w:r>
      <w:proofErr w:type="spellEnd"/>
      <w:r>
        <w:t xml:space="preserve"> = 26.74</w:t>
      </w:r>
    </w:p>
    <w:p w:rsidR="00906117" w:rsidRDefault="00906117" w:rsidP="00906117">
      <w:pPr>
        <w:pStyle w:val="NoSpacing"/>
        <w:rPr>
          <w:i/>
          <w:iCs/>
        </w:rPr>
      </w:pPr>
    </w:p>
    <w:p w:rsidR="00906117" w:rsidRDefault="00906117" w:rsidP="00906117">
      <w:pPr>
        <w:pStyle w:val="NoSpacing"/>
      </w:pPr>
      <w:r>
        <w:rPr>
          <w:i/>
          <w:iCs/>
        </w:rPr>
        <w:t xml:space="preserve">Party Identification (PID): </w:t>
      </w:r>
      <w:r>
        <w:t>7-point summary measure of the NES party-ID instrument.</w:t>
      </w:r>
    </w:p>
    <w:p w:rsidR="00906117" w:rsidRDefault="00906117" w:rsidP="00906117">
      <w:pPr>
        <w:pStyle w:val="NoSpacing"/>
      </w:pPr>
    </w:p>
    <w:p w:rsidR="00906117" w:rsidRDefault="00906117" w:rsidP="00906117">
      <w:pPr>
        <w:pStyle w:val="NoSpacing"/>
        <w:ind w:left="720"/>
        <w:rPr>
          <w:i/>
        </w:rPr>
      </w:pPr>
      <w:r>
        <w:rPr>
          <w:rFonts w:ascii="Times New Roman" w:hAnsi="Times New Roman" w:cs="Times New Roman"/>
        </w:rPr>
        <w:t>●</w:t>
      </w:r>
      <w:r>
        <w:t xml:space="preserve"> “Generally speaking, do you usually think of yourself as a Republican, a Democrat, an independent, or what?”</w:t>
      </w:r>
    </w:p>
    <w:p w:rsidR="00906117" w:rsidRDefault="00906117" w:rsidP="00906117">
      <w:pPr>
        <w:pStyle w:val="NoSpacing"/>
        <w:ind w:firstLine="720"/>
      </w:pPr>
    </w:p>
    <w:p w:rsidR="00906117" w:rsidRDefault="00906117" w:rsidP="00906117">
      <w:pPr>
        <w:pStyle w:val="NoSpacing"/>
        <w:ind w:firstLine="720"/>
      </w:pPr>
      <w:r>
        <w:t>0 = strong Democrat, 6 = strong Republican</w:t>
      </w:r>
    </w:p>
    <w:p w:rsidR="00906117" w:rsidRDefault="00906117" w:rsidP="00906117">
      <w:pPr>
        <w:pStyle w:val="NoSpacing"/>
        <w:ind w:firstLine="720"/>
      </w:pPr>
      <w:r>
        <w:t xml:space="preserve">n = 12958, mean = 3.34, </w:t>
      </w:r>
      <w:proofErr w:type="spellStart"/>
      <w:r>
        <w:t>s.d.</w:t>
      </w:r>
      <w:proofErr w:type="spellEnd"/>
      <w:r>
        <w:t xml:space="preserve"> = 1.97.</w:t>
      </w:r>
    </w:p>
    <w:p w:rsidR="00906117" w:rsidRDefault="00906117" w:rsidP="00906117">
      <w:pPr>
        <w:pStyle w:val="NoSpacing"/>
        <w:rPr>
          <w:i/>
          <w:iCs/>
        </w:rPr>
      </w:pPr>
    </w:p>
    <w:p w:rsidR="00906117" w:rsidRDefault="00906117" w:rsidP="00906117">
      <w:pPr>
        <w:pStyle w:val="NoSpacing"/>
      </w:pPr>
      <w:r>
        <w:rPr>
          <w:i/>
          <w:iCs/>
        </w:rPr>
        <w:t xml:space="preserve">Date of interview: </w:t>
      </w:r>
      <w:r>
        <w:t>This measure was created by calculating the number of days before the</w:t>
      </w:r>
    </w:p>
    <w:p w:rsidR="00906117" w:rsidRDefault="00906117" w:rsidP="00906117">
      <w:pPr>
        <w:pStyle w:val="NoSpacing"/>
      </w:pPr>
      <w:proofErr w:type="gramStart"/>
      <w:r>
        <w:t>general</w:t>
      </w:r>
      <w:proofErr w:type="gramEnd"/>
      <w:r>
        <w:t xml:space="preserve"> election the pre-election interview was completed, and reverse-coding it so that</w:t>
      </w:r>
    </w:p>
    <w:p w:rsidR="00906117" w:rsidRDefault="00906117" w:rsidP="00906117">
      <w:pPr>
        <w:pStyle w:val="NoSpacing"/>
      </w:pPr>
      <w:proofErr w:type="gramStart"/>
      <w:r>
        <w:t>larger</w:t>
      </w:r>
      <w:proofErr w:type="gramEnd"/>
      <w:r>
        <w:t xml:space="preserve"> scores indicate more campaign exposure.</w:t>
      </w:r>
    </w:p>
    <w:p w:rsidR="00906117" w:rsidRDefault="00906117" w:rsidP="00906117">
      <w:pPr>
        <w:pStyle w:val="NoSpacing"/>
      </w:pPr>
    </w:p>
    <w:p w:rsidR="00906117" w:rsidRDefault="00906117" w:rsidP="00906117">
      <w:pPr>
        <w:pStyle w:val="NoSpacing"/>
        <w:ind w:firstLine="720"/>
      </w:pPr>
      <w:r>
        <w:t xml:space="preserve">n = 13084, mean = 31.42, </w:t>
      </w:r>
      <w:proofErr w:type="spellStart"/>
      <w:r>
        <w:t>s.d.</w:t>
      </w:r>
      <w:proofErr w:type="spellEnd"/>
      <w:r>
        <w:t xml:space="preserve"> = 18.06, minimum = 1.00, maximum = 64.00</w:t>
      </w:r>
    </w:p>
    <w:p w:rsidR="00906117" w:rsidRDefault="00906117" w:rsidP="00906117">
      <w:pPr>
        <w:pStyle w:val="NoSpacing"/>
        <w:rPr>
          <w:i/>
          <w:iCs/>
        </w:rPr>
      </w:pPr>
    </w:p>
    <w:p w:rsidR="00906117" w:rsidRDefault="00906117" w:rsidP="00906117">
      <w:pPr>
        <w:pStyle w:val="NoSpacing"/>
      </w:pPr>
      <w:r>
        <w:rPr>
          <w:i/>
          <w:iCs/>
        </w:rPr>
        <w:t xml:space="preserve">Race: </w:t>
      </w:r>
      <w:r>
        <w:t>0 indicates the respondent is African American, 1 corresponds to all other racial groups.</w:t>
      </w:r>
    </w:p>
    <w:p w:rsidR="00906117" w:rsidRDefault="00906117" w:rsidP="00906117">
      <w:pPr>
        <w:pStyle w:val="NoSpacing"/>
      </w:pPr>
    </w:p>
    <w:p w:rsidR="00906117" w:rsidRDefault="00906117" w:rsidP="00906117">
      <w:pPr>
        <w:pStyle w:val="NoSpacing"/>
        <w:ind w:firstLine="720"/>
      </w:pPr>
      <w:r>
        <w:t>n = 13129 (11.3% of the sample is African American)</w:t>
      </w:r>
    </w:p>
    <w:p w:rsidR="00906117" w:rsidRDefault="00906117" w:rsidP="00906117">
      <w:pPr>
        <w:pStyle w:val="NoSpacing"/>
        <w:rPr>
          <w:i/>
          <w:iCs/>
        </w:rPr>
      </w:pPr>
    </w:p>
    <w:p w:rsidR="00906117" w:rsidRDefault="00906117" w:rsidP="00906117">
      <w:pPr>
        <w:pStyle w:val="NoSpacing"/>
      </w:pPr>
      <w:r>
        <w:rPr>
          <w:i/>
          <w:iCs/>
        </w:rPr>
        <w:t>Gender</w:t>
      </w:r>
      <w:r>
        <w:t>: 0 indicates the respondent is male, 1 indicates the respondent is female</w:t>
      </w:r>
    </w:p>
    <w:p w:rsidR="00906117" w:rsidRDefault="00906117" w:rsidP="00906117">
      <w:pPr>
        <w:pStyle w:val="NoSpacing"/>
      </w:pPr>
    </w:p>
    <w:p w:rsidR="00906117" w:rsidRDefault="00906117" w:rsidP="00906117">
      <w:pPr>
        <w:pStyle w:val="NoSpacing"/>
        <w:ind w:firstLine="720"/>
      </w:pPr>
      <w:r>
        <w:t>n = 13129 (55.5% of the sample is female)</w:t>
      </w:r>
    </w:p>
    <w:p w:rsidR="00906117" w:rsidRDefault="00906117" w:rsidP="00906117">
      <w:pPr>
        <w:pStyle w:val="NoSpacing"/>
        <w:rPr>
          <w:i/>
          <w:iCs/>
        </w:rPr>
      </w:pPr>
    </w:p>
    <w:p w:rsidR="00906117" w:rsidRDefault="00906117" w:rsidP="00906117">
      <w:pPr>
        <w:pStyle w:val="NoSpacing"/>
      </w:pPr>
      <w:r>
        <w:rPr>
          <w:i/>
          <w:iCs/>
        </w:rPr>
        <w:t xml:space="preserve">Media Exposure: </w:t>
      </w:r>
      <w:r>
        <w:t>Available ANES media exposure questions change over the seven election studies pooled in this analysis, reflecting both advances in survey methodology and the changing media environment. In order to obtain the most precise measure of media exposure in a given year, I computed a separate 0 – 1 scaled media exposure summary for each election year. All questions are reported below.</w:t>
      </w:r>
    </w:p>
    <w:p w:rsidR="00906117" w:rsidRDefault="00906117" w:rsidP="00906117">
      <w:pPr>
        <w:pStyle w:val="NoSpacing"/>
      </w:pPr>
    </w:p>
    <w:p w:rsidR="00906117" w:rsidRDefault="00906117" w:rsidP="00906117">
      <w:pPr>
        <w:pStyle w:val="NoSpacing"/>
        <w:ind w:firstLine="720"/>
      </w:pPr>
      <w:r>
        <w:t xml:space="preserve">n = 11228, mean = .44, </w:t>
      </w:r>
      <w:proofErr w:type="spellStart"/>
      <w:r>
        <w:t>s.d.</w:t>
      </w:r>
      <w:proofErr w:type="spellEnd"/>
      <w:r>
        <w:t xml:space="preserve"> = .24</w:t>
      </w:r>
    </w:p>
    <w:p w:rsidR="00906117" w:rsidRDefault="00906117" w:rsidP="00906117">
      <w:pPr>
        <w:pStyle w:val="NoSpacing"/>
        <w:rPr>
          <w:b/>
          <w:bCs/>
        </w:rPr>
      </w:pPr>
    </w:p>
    <w:p w:rsidR="00906117" w:rsidRDefault="00906117" w:rsidP="00906117">
      <w:pPr>
        <w:pStyle w:val="NoSpacing"/>
        <w:rPr>
          <w:b/>
          <w:bCs/>
        </w:rPr>
      </w:pPr>
      <w:r>
        <w:rPr>
          <w:b/>
          <w:bCs/>
        </w:rPr>
        <w:t>1980:</w:t>
      </w:r>
    </w:p>
    <w:p w:rsidR="00906117" w:rsidRDefault="00906117" w:rsidP="00906117">
      <w:pPr>
        <w:pStyle w:val="NoSpacing"/>
      </w:pPr>
      <w:r>
        <w:t>6 questions</w:t>
      </w:r>
    </w:p>
    <w:p w:rsidR="00906117" w:rsidRDefault="00906117" w:rsidP="00906117">
      <w:pPr>
        <w:pStyle w:val="NoSpacing"/>
      </w:pPr>
      <w:proofErr w:type="gramStart"/>
      <w:r>
        <w:t>alpha</w:t>
      </w:r>
      <w:proofErr w:type="gramEnd"/>
      <w:r>
        <w:t xml:space="preserve"> = .762</w:t>
      </w:r>
    </w:p>
    <w:p w:rsidR="00906117" w:rsidRDefault="00906117" w:rsidP="00906117">
      <w:pPr>
        <w:pStyle w:val="NoSpacing"/>
        <w:rPr>
          <w:rFonts w:ascii="Times New Roman" w:hAnsi="Times New Roman" w:cs="Times New Roman"/>
        </w:rPr>
      </w:pPr>
    </w:p>
    <w:p w:rsidR="00906117" w:rsidRDefault="00906117" w:rsidP="00906117">
      <w:pPr>
        <w:pStyle w:val="NoSpacing"/>
        <w:ind w:left="720"/>
      </w:pPr>
      <w:r>
        <w:rPr>
          <w:rFonts w:ascii="Times New Roman" w:hAnsi="Times New Roman" w:cs="Times New Roman"/>
        </w:rPr>
        <w:t>●</w:t>
      </w:r>
      <w:r>
        <w:t xml:space="preserve"> “Some people don't pay much attention to campaigns. How about you? Would you say that you were very much interested, somewhat interested, or not much interested in…</w:t>
      </w:r>
      <w:proofErr w:type="gramStart"/>
      <w:r>
        <w:t>”</w:t>
      </w:r>
      <w:proofErr w:type="gramEnd"/>
    </w:p>
    <w:p w:rsidR="00906117" w:rsidRDefault="00906117" w:rsidP="00906117">
      <w:pPr>
        <w:pStyle w:val="NoSpacing"/>
        <w:ind w:left="720"/>
      </w:pPr>
      <w:r>
        <w:rPr>
          <w:rFonts w:ascii="Times New Roman" w:hAnsi="Times New Roman" w:cs="Times New Roman"/>
        </w:rPr>
        <w:t>●</w:t>
      </w:r>
      <w:r>
        <w:t xml:space="preserve"> “Would you say you listened to a good many, several, or just one or two?” (</w:t>
      </w:r>
      <w:proofErr w:type="gramStart"/>
      <w:r>
        <w:t>if</w:t>
      </w:r>
      <w:proofErr w:type="gramEnd"/>
      <w:r>
        <w:t xml:space="preserve"> “yes” to did you listen to any speeches or discussions about the campaign on the radio?)</w:t>
      </w:r>
    </w:p>
    <w:p w:rsidR="00906117" w:rsidRDefault="00906117" w:rsidP="00906117">
      <w:pPr>
        <w:pStyle w:val="NoSpacing"/>
        <w:ind w:firstLine="720"/>
      </w:pPr>
      <w:r>
        <w:rPr>
          <w:rFonts w:ascii="Times New Roman" w:hAnsi="Times New Roman" w:cs="Times New Roman"/>
        </w:rPr>
        <w:t>●</w:t>
      </w:r>
      <w:r>
        <w:t xml:space="preserve"> “How many magazine articles about the campaign would you say you read?”</w:t>
      </w:r>
    </w:p>
    <w:p w:rsidR="00906117" w:rsidRDefault="00906117" w:rsidP="00906117">
      <w:pPr>
        <w:pStyle w:val="NoSpacing"/>
        <w:ind w:left="720"/>
      </w:pPr>
      <w:r>
        <w:rPr>
          <w:rFonts w:ascii="Times New Roman" w:hAnsi="Times New Roman" w:cs="Times New Roman"/>
        </w:rPr>
        <w:t>●</w:t>
      </w:r>
      <w:r>
        <w:t xml:space="preserve"> “Would you say you watched -- a good many, several, or just one or two?” (</w:t>
      </w:r>
      <w:proofErr w:type="gramStart"/>
      <w:r>
        <w:t>television</w:t>
      </w:r>
      <w:proofErr w:type="gramEnd"/>
      <w:r>
        <w:t xml:space="preserve"> programs about the campaign?</w:t>
      </w:r>
    </w:p>
    <w:p w:rsidR="00906117" w:rsidRDefault="00906117" w:rsidP="00906117">
      <w:pPr>
        <w:pStyle w:val="NoSpacing"/>
        <w:ind w:firstLine="720"/>
      </w:pPr>
      <w:proofErr w:type="gramStart"/>
      <w:r>
        <w:rPr>
          <w:rFonts w:ascii="Times New Roman" w:hAnsi="Times New Roman" w:cs="Times New Roman"/>
        </w:rPr>
        <w:t>●</w:t>
      </w:r>
      <w:r>
        <w:t xml:space="preserve"> “Did you (watch/listen to) the entire debate, or just part of it?”</w:t>
      </w:r>
      <w:proofErr w:type="gramEnd"/>
    </w:p>
    <w:p w:rsidR="00906117" w:rsidRDefault="00906117" w:rsidP="00906117">
      <w:pPr>
        <w:pStyle w:val="NoSpacing"/>
        <w:ind w:left="720"/>
      </w:pPr>
      <w:r>
        <w:rPr>
          <w:rFonts w:ascii="Times New Roman" w:hAnsi="Times New Roman" w:cs="Times New Roman"/>
        </w:rPr>
        <w:t>●</w:t>
      </w:r>
      <w:r>
        <w:t xml:space="preserve"> “How many newspaper articles did you read about the campaign -- would you say you read a good many, several, or just one or two?”</w:t>
      </w:r>
    </w:p>
    <w:p w:rsidR="00906117" w:rsidRDefault="00906117" w:rsidP="00906117">
      <w:pPr>
        <w:pStyle w:val="NoSpacing"/>
        <w:rPr>
          <w:b/>
          <w:bCs/>
        </w:rPr>
      </w:pPr>
    </w:p>
    <w:p w:rsidR="00906117" w:rsidRDefault="00906117" w:rsidP="00906117">
      <w:pPr>
        <w:pStyle w:val="NoSpacing"/>
        <w:rPr>
          <w:b/>
          <w:bCs/>
        </w:rPr>
      </w:pPr>
      <w:r>
        <w:rPr>
          <w:b/>
          <w:bCs/>
        </w:rPr>
        <w:t>1984:</w:t>
      </w:r>
    </w:p>
    <w:p w:rsidR="00906117" w:rsidRDefault="00906117" w:rsidP="00906117">
      <w:pPr>
        <w:pStyle w:val="NoSpacing"/>
      </w:pPr>
      <w:r>
        <w:t>7 questions</w:t>
      </w:r>
    </w:p>
    <w:p w:rsidR="00906117" w:rsidRDefault="00906117" w:rsidP="00906117">
      <w:pPr>
        <w:pStyle w:val="NoSpacing"/>
      </w:pPr>
      <w:proofErr w:type="gramStart"/>
      <w:r>
        <w:t>alpha</w:t>
      </w:r>
      <w:proofErr w:type="gramEnd"/>
      <w:r>
        <w:t xml:space="preserve"> = .787</w:t>
      </w:r>
    </w:p>
    <w:p w:rsidR="00906117" w:rsidRDefault="00906117" w:rsidP="00906117">
      <w:pPr>
        <w:pStyle w:val="NoSpacing"/>
      </w:pPr>
    </w:p>
    <w:p w:rsidR="00906117" w:rsidRDefault="00906117" w:rsidP="00906117">
      <w:pPr>
        <w:pStyle w:val="NoSpacing"/>
        <w:ind w:left="720"/>
      </w:pPr>
      <w:r>
        <w:rPr>
          <w:rFonts w:ascii="Times New Roman" w:hAnsi="Times New Roman" w:cs="Times New Roman"/>
        </w:rPr>
        <w:t>●</w:t>
      </w:r>
      <w:r>
        <w:t xml:space="preserve"> “Some people don't pay much attention to campaigns. How about you? Would you say that you were very much interested, somewhat interested, or not much interested in following the political campaigns this year?</w:t>
      </w:r>
    </w:p>
    <w:p w:rsidR="00906117" w:rsidRDefault="00906117" w:rsidP="00906117">
      <w:pPr>
        <w:pStyle w:val="NoSpacing"/>
        <w:ind w:left="720"/>
      </w:pPr>
      <w:r>
        <w:rPr>
          <w:rFonts w:ascii="Times New Roman" w:hAnsi="Times New Roman" w:cs="Times New Roman"/>
        </w:rPr>
        <w:t>●</w:t>
      </w:r>
      <w:r>
        <w:t xml:space="preserve"> “Would you say you listened to a good many, several, or just one or two?” (</w:t>
      </w:r>
      <w:proofErr w:type="gramStart"/>
      <w:r>
        <w:t>if</w:t>
      </w:r>
      <w:proofErr w:type="gramEnd"/>
      <w:r>
        <w:t xml:space="preserve"> “yes” to did you listen to any speeches or discussions about the campaign on the radio?)</w:t>
      </w:r>
    </w:p>
    <w:p w:rsidR="00906117" w:rsidRDefault="00906117" w:rsidP="00906117">
      <w:pPr>
        <w:pStyle w:val="NoSpacing"/>
        <w:ind w:left="720"/>
      </w:pPr>
      <w:r>
        <w:rPr>
          <w:rFonts w:ascii="Times New Roman" w:hAnsi="Times New Roman" w:cs="Times New Roman"/>
        </w:rPr>
        <w:t>●</w:t>
      </w:r>
      <w:r>
        <w:t xml:space="preserve"> “How many magazine articles about the campaign would you say you read -- a good many, several, or just one or two?”</w:t>
      </w:r>
    </w:p>
    <w:p w:rsidR="00906117" w:rsidRDefault="00906117" w:rsidP="00906117">
      <w:pPr>
        <w:pStyle w:val="NoSpacing"/>
        <w:ind w:left="720"/>
      </w:pPr>
      <w:r>
        <w:rPr>
          <w:rFonts w:ascii="Times New Roman" w:hAnsi="Times New Roman" w:cs="Times New Roman"/>
        </w:rPr>
        <w:t>●</w:t>
      </w:r>
      <w:r>
        <w:t xml:space="preserve"> “How many newspaper articles did you read about the campaign -- a good many, several or just one or two?”</w:t>
      </w:r>
    </w:p>
    <w:p w:rsidR="00906117" w:rsidRDefault="00906117" w:rsidP="00906117">
      <w:pPr>
        <w:pStyle w:val="NoSpacing"/>
        <w:ind w:left="720"/>
      </w:pPr>
      <w:r>
        <w:rPr>
          <w:rFonts w:ascii="Times New Roman" w:hAnsi="Times New Roman" w:cs="Times New Roman"/>
        </w:rPr>
        <w:t>●</w:t>
      </w:r>
      <w:r>
        <w:t xml:space="preserve"> “Would you say you watched -- a good many, several, or just one or two?”  (</w:t>
      </w:r>
      <w:proofErr w:type="gramStart"/>
      <w:r>
        <w:t>television</w:t>
      </w:r>
      <w:proofErr w:type="gramEnd"/>
      <w:r>
        <w:t xml:space="preserve"> programs about the campaign)</w:t>
      </w:r>
    </w:p>
    <w:p w:rsidR="00906117" w:rsidRDefault="00906117" w:rsidP="00906117">
      <w:pPr>
        <w:pStyle w:val="NoSpacing"/>
        <w:ind w:firstLine="720"/>
      </w:pPr>
      <w:proofErr w:type="gramStart"/>
      <w:r>
        <w:rPr>
          <w:rFonts w:ascii="Times New Roman" w:hAnsi="Times New Roman" w:cs="Times New Roman"/>
        </w:rPr>
        <w:t>●</w:t>
      </w:r>
      <w:r>
        <w:t xml:space="preserve"> “Did you (watch/listen to) the entire debate (1) or just part of it?”</w:t>
      </w:r>
      <w:proofErr w:type="gramEnd"/>
    </w:p>
    <w:p w:rsidR="00906117" w:rsidRDefault="00906117" w:rsidP="00906117">
      <w:pPr>
        <w:pStyle w:val="NoSpacing"/>
        <w:ind w:firstLine="720"/>
      </w:pPr>
      <w:proofErr w:type="gramStart"/>
      <w:r>
        <w:rPr>
          <w:rFonts w:ascii="Times New Roman" w:hAnsi="Times New Roman" w:cs="Times New Roman"/>
        </w:rPr>
        <w:t>●</w:t>
      </w:r>
      <w:r>
        <w:t xml:space="preserve"> “Did you (watch/listen to) the entire debate (2) or just part of it?”</w:t>
      </w:r>
      <w:proofErr w:type="gramEnd"/>
    </w:p>
    <w:p w:rsidR="00906117" w:rsidRDefault="00906117" w:rsidP="00906117">
      <w:pPr>
        <w:pStyle w:val="NoSpacing"/>
        <w:rPr>
          <w:b/>
          <w:bCs/>
        </w:rPr>
      </w:pPr>
    </w:p>
    <w:p w:rsidR="00906117" w:rsidRDefault="00906117" w:rsidP="00906117">
      <w:pPr>
        <w:pStyle w:val="NoSpacing"/>
        <w:rPr>
          <w:b/>
          <w:bCs/>
        </w:rPr>
      </w:pPr>
      <w:r>
        <w:rPr>
          <w:b/>
          <w:bCs/>
        </w:rPr>
        <w:t>1988:</w:t>
      </w:r>
    </w:p>
    <w:p w:rsidR="00906117" w:rsidRDefault="00906117" w:rsidP="00906117">
      <w:pPr>
        <w:pStyle w:val="NoSpacing"/>
      </w:pPr>
      <w:r>
        <w:t>6 questions</w:t>
      </w:r>
    </w:p>
    <w:p w:rsidR="00906117" w:rsidRDefault="00906117" w:rsidP="00906117">
      <w:pPr>
        <w:pStyle w:val="NoSpacing"/>
      </w:pPr>
      <w:proofErr w:type="gramStart"/>
      <w:r>
        <w:t>alpha</w:t>
      </w:r>
      <w:proofErr w:type="gramEnd"/>
      <w:r>
        <w:t xml:space="preserve"> = .763</w:t>
      </w:r>
    </w:p>
    <w:p w:rsidR="00906117" w:rsidRDefault="00906117" w:rsidP="00906117">
      <w:pPr>
        <w:pStyle w:val="NoSpacing"/>
      </w:pPr>
    </w:p>
    <w:p w:rsidR="00906117" w:rsidRDefault="00906117" w:rsidP="00906117">
      <w:pPr>
        <w:pStyle w:val="NoSpacing"/>
        <w:ind w:firstLine="720"/>
      </w:pPr>
      <w:r>
        <w:rPr>
          <w:rFonts w:ascii="Times New Roman" w:hAnsi="Times New Roman" w:cs="Times New Roman"/>
        </w:rPr>
        <w:t>●</w:t>
      </w:r>
      <w:r>
        <w:t xml:space="preserve"> “Some people don't pay much attention to political campaigns. How about you? Would</w:t>
      </w:r>
    </w:p>
    <w:p w:rsidR="00906117" w:rsidRDefault="00906117" w:rsidP="00906117">
      <w:pPr>
        <w:pStyle w:val="NoSpacing"/>
        <w:ind w:firstLine="720"/>
      </w:pPr>
      <w:proofErr w:type="gramStart"/>
      <w:r>
        <w:t>you</w:t>
      </w:r>
      <w:proofErr w:type="gramEnd"/>
      <w:r>
        <w:t xml:space="preserve"> say that you have been very much interested, somewhat interested, or not much</w:t>
      </w:r>
    </w:p>
    <w:p w:rsidR="00906117" w:rsidRDefault="00906117" w:rsidP="00906117">
      <w:pPr>
        <w:pStyle w:val="NoSpacing"/>
        <w:ind w:firstLine="720"/>
      </w:pPr>
      <w:proofErr w:type="gramStart"/>
      <w:r>
        <w:t>interested</w:t>
      </w:r>
      <w:proofErr w:type="gramEnd"/>
      <w:r>
        <w:t xml:space="preserve"> in the political campaigns so far this year?”</w:t>
      </w:r>
    </w:p>
    <w:p w:rsidR="00906117" w:rsidRDefault="00906117" w:rsidP="00906117">
      <w:pPr>
        <w:pStyle w:val="NoSpacing"/>
        <w:ind w:left="720"/>
      </w:pPr>
      <w:r>
        <w:rPr>
          <w:rFonts w:ascii="Times New Roman" w:hAnsi="Times New Roman" w:cs="Times New Roman"/>
        </w:rPr>
        <w:t>●</w:t>
      </w:r>
      <w:r>
        <w:t xml:space="preserve"> “How much attention did you pay to news on </w:t>
      </w:r>
      <w:proofErr w:type="spellStart"/>
      <w:r>
        <w:t>tv</w:t>
      </w:r>
      <w:proofErr w:type="spellEnd"/>
      <w:r>
        <w:t xml:space="preserve"> about the campaign for president – a great deal, quite a bit, some, very little, or none?”</w:t>
      </w:r>
    </w:p>
    <w:p w:rsidR="00906117" w:rsidRDefault="00906117" w:rsidP="00906117">
      <w:pPr>
        <w:pStyle w:val="NoSpacing"/>
        <w:ind w:left="720"/>
      </w:pPr>
      <w:r>
        <w:rPr>
          <w:rFonts w:ascii="Times New Roman" w:hAnsi="Times New Roman" w:cs="Times New Roman"/>
        </w:rPr>
        <w:t>●</w:t>
      </w:r>
      <w:r>
        <w:t xml:space="preserve"> “How much attention did you pay to newspaper articles about the campaign for president -- a great deal, quite a bit, some, very little, or none?”</w:t>
      </w:r>
    </w:p>
    <w:p w:rsidR="00906117" w:rsidRDefault="00906117" w:rsidP="00906117">
      <w:pPr>
        <w:pStyle w:val="NoSpacing"/>
        <w:ind w:left="720"/>
      </w:pPr>
      <w:r>
        <w:rPr>
          <w:rFonts w:ascii="Times New Roman" w:hAnsi="Times New Roman" w:cs="Times New Roman"/>
        </w:rPr>
        <w:t>●</w:t>
      </w:r>
      <w:r>
        <w:t xml:space="preserve"> “How much attention did you pay to magazine articles about the campaign for president -- a deal, quite a bit, some, very little, or none?”</w:t>
      </w:r>
    </w:p>
    <w:p w:rsidR="00906117" w:rsidRDefault="00906117" w:rsidP="00906117">
      <w:pPr>
        <w:pStyle w:val="NoSpacing"/>
        <w:ind w:firstLine="720"/>
      </w:pPr>
      <w:r>
        <w:rPr>
          <w:rFonts w:ascii="Times New Roman" w:hAnsi="Times New Roman" w:cs="Times New Roman"/>
        </w:rPr>
        <w:t>●</w:t>
      </w:r>
      <w:r>
        <w:t xml:space="preserve"> “Would you say you listened to a good many, several, or just one or two?” (</w:t>
      </w:r>
      <w:proofErr w:type="gramStart"/>
      <w:r>
        <w:t>if</w:t>
      </w:r>
      <w:proofErr w:type="gramEnd"/>
      <w:r>
        <w:t xml:space="preserve"> “yes” to did</w:t>
      </w:r>
    </w:p>
    <w:p w:rsidR="00906117" w:rsidRDefault="00906117" w:rsidP="00906117">
      <w:pPr>
        <w:pStyle w:val="NoSpacing"/>
        <w:ind w:firstLine="720"/>
      </w:pPr>
      <w:proofErr w:type="gramStart"/>
      <w:r>
        <w:lastRenderedPageBreak/>
        <w:t>you</w:t>
      </w:r>
      <w:proofErr w:type="gramEnd"/>
      <w:r>
        <w:t xml:space="preserve"> listen to any speeches or discussions about the campaign on the radio?)</w:t>
      </w:r>
    </w:p>
    <w:p w:rsidR="00906117" w:rsidRDefault="00906117" w:rsidP="00906117">
      <w:pPr>
        <w:pStyle w:val="NoSpacing"/>
        <w:ind w:firstLine="720"/>
      </w:pPr>
      <w:r>
        <w:rPr>
          <w:rFonts w:ascii="Times New Roman" w:hAnsi="Times New Roman" w:cs="Times New Roman"/>
        </w:rPr>
        <w:t>●</w:t>
      </w:r>
      <w:r>
        <w:t xml:space="preserve"> “Some people don't pay much attention to political campaigns. How about you? Would</w:t>
      </w:r>
    </w:p>
    <w:p w:rsidR="00906117" w:rsidRDefault="00906117" w:rsidP="00906117">
      <w:pPr>
        <w:pStyle w:val="NoSpacing"/>
        <w:ind w:left="720"/>
      </w:pPr>
      <w:proofErr w:type="gramStart"/>
      <w:r>
        <w:t>you</w:t>
      </w:r>
      <w:proofErr w:type="gramEnd"/>
      <w:r>
        <w:t xml:space="preserve"> say that you were very much interested, somewhat interested, or not much interested in following the political campaigns this year?” (On post-election survey)</w:t>
      </w:r>
    </w:p>
    <w:p w:rsidR="00906117" w:rsidRDefault="00906117" w:rsidP="00906117">
      <w:pPr>
        <w:pStyle w:val="NoSpacing"/>
        <w:rPr>
          <w:b/>
          <w:bCs/>
        </w:rPr>
      </w:pPr>
    </w:p>
    <w:p w:rsidR="00906117" w:rsidRDefault="00906117" w:rsidP="00906117">
      <w:pPr>
        <w:pStyle w:val="NoSpacing"/>
        <w:rPr>
          <w:b/>
          <w:bCs/>
        </w:rPr>
      </w:pPr>
      <w:r>
        <w:rPr>
          <w:b/>
          <w:bCs/>
        </w:rPr>
        <w:t>1992:</w:t>
      </w:r>
    </w:p>
    <w:p w:rsidR="00906117" w:rsidRDefault="00906117" w:rsidP="00906117">
      <w:pPr>
        <w:pStyle w:val="NoSpacing"/>
      </w:pPr>
      <w:r>
        <w:t>6 questions</w:t>
      </w:r>
    </w:p>
    <w:p w:rsidR="00906117" w:rsidRDefault="00906117" w:rsidP="00906117">
      <w:pPr>
        <w:pStyle w:val="NoSpacing"/>
      </w:pPr>
      <w:proofErr w:type="gramStart"/>
      <w:r>
        <w:t>alpha</w:t>
      </w:r>
      <w:proofErr w:type="gramEnd"/>
      <w:r>
        <w:t xml:space="preserve"> = .727</w:t>
      </w:r>
    </w:p>
    <w:p w:rsidR="00906117" w:rsidRDefault="00906117" w:rsidP="00906117">
      <w:pPr>
        <w:pStyle w:val="NoSpacing"/>
      </w:pPr>
    </w:p>
    <w:p w:rsidR="00906117" w:rsidRDefault="00906117" w:rsidP="00906117">
      <w:pPr>
        <w:pStyle w:val="NoSpacing"/>
        <w:ind w:left="720"/>
      </w:pPr>
      <w:r>
        <w:rPr>
          <w:rFonts w:ascii="Times New Roman" w:hAnsi="Times New Roman" w:cs="Times New Roman"/>
        </w:rPr>
        <w:t>●</w:t>
      </w:r>
      <w:r>
        <w:t xml:space="preserve"> “How much attention did you pay to news on TV about the campaign for President – a great deal, quite a bit, some, very little, or none?”</w:t>
      </w:r>
    </w:p>
    <w:p w:rsidR="00906117" w:rsidRDefault="00906117" w:rsidP="00906117">
      <w:pPr>
        <w:pStyle w:val="NoSpacing"/>
        <w:ind w:left="720"/>
      </w:pPr>
      <w:r>
        <w:rPr>
          <w:rFonts w:ascii="Times New Roman" w:hAnsi="Times New Roman" w:cs="Times New Roman"/>
        </w:rPr>
        <w:t>●</w:t>
      </w:r>
      <w:r>
        <w:t xml:space="preserve"> “How much attention did you pay to newspaper articles about the campaign for President -- a great deal, quite a bit, some, very little, or none?</w:t>
      </w:r>
    </w:p>
    <w:p w:rsidR="00906117" w:rsidRDefault="00906117" w:rsidP="00906117">
      <w:pPr>
        <w:pStyle w:val="NoSpacing"/>
        <w:ind w:left="720"/>
      </w:pPr>
      <w:r>
        <w:rPr>
          <w:rFonts w:ascii="Times New Roman" w:hAnsi="Times New Roman" w:cs="Times New Roman"/>
        </w:rPr>
        <w:t>●</w:t>
      </w:r>
      <w:r>
        <w:t xml:space="preserve"> “How much attention did you pay to magazine articles about the campaign for President -- a great deal, quite a bit, some very little, or none?”</w:t>
      </w:r>
    </w:p>
    <w:p w:rsidR="00906117" w:rsidRDefault="00906117" w:rsidP="00906117">
      <w:pPr>
        <w:pStyle w:val="NoSpacing"/>
        <w:ind w:left="720"/>
      </w:pPr>
      <w:r>
        <w:rPr>
          <w:rFonts w:ascii="Times New Roman" w:hAnsi="Times New Roman" w:cs="Times New Roman"/>
        </w:rPr>
        <w:t>●</w:t>
      </w:r>
      <w:r>
        <w:t xml:space="preserve"> “Would you say you listened to a good many, several, or just one or two?” (</w:t>
      </w:r>
      <w:proofErr w:type="gramStart"/>
      <w:r>
        <w:t>discussions</w:t>
      </w:r>
      <w:proofErr w:type="gramEnd"/>
      <w:r>
        <w:t xml:space="preserve"> or speeches about the campaign on the radio)</w:t>
      </w:r>
    </w:p>
    <w:p w:rsidR="00906117" w:rsidRDefault="00906117" w:rsidP="00906117">
      <w:pPr>
        <w:pStyle w:val="NoSpacing"/>
        <w:ind w:left="720"/>
      </w:pPr>
      <w:r>
        <w:rPr>
          <w:rFonts w:ascii="Times New Roman" w:hAnsi="Times New Roman" w:cs="Times New Roman"/>
        </w:rPr>
        <w:t>●</w:t>
      </w:r>
      <w:r>
        <w:t xml:space="preserve"> “Some people don't pay much attention to political campaigns. How about you? Would you say that you were very much interested, somewhat interested, or not much interested following the political campaigns this year? (</w:t>
      </w:r>
      <w:proofErr w:type="gramStart"/>
      <w:r>
        <w:t>on</w:t>
      </w:r>
      <w:proofErr w:type="gramEnd"/>
      <w:r>
        <w:t xml:space="preserve"> post-election survey)</w:t>
      </w:r>
    </w:p>
    <w:p w:rsidR="00906117" w:rsidRDefault="00906117" w:rsidP="00906117">
      <w:pPr>
        <w:pStyle w:val="NoSpacing"/>
        <w:ind w:left="720"/>
      </w:pPr>
      <w:r>
        <w:rPr>
          <w:rFonts w:ascii="Times New Roman" w:hAnsi="Times New Roman" w:cs="Times New Roman"/>
        </w:rPr>
        <w:t>●</w:t>
      </w:r>
      <w:r>
        <w:t xml:space="preserve"> “Would you say you watched a good many, several, or just one or two?” (</w:t>
      </w:r>
      <w:proofErr w:type="gramStart"/>
      <w:r>
        <w:t>programs</w:t>
      </w:r>
      <w:proofErr w:type="gramEnd"/>
      <w:r>
        <w:t xml:space="preserve"> about the campaigns on television on post-election survey)</w:t>
      </w:r>
    </w:p>
    <w:p w:rsidR="00906117" w:rsidRDefault="00906117" w:rsidP="00906117">
      <w:pPr>
        <w:pStyle w:val="NoSpacing"/>
        <w:rPr>
          <w:b/>
          <w:bCs/>
        </w:rPr>
      </w:pPr>
    </w:p>
    <w:p w:rsidR="00906117" w:rsidRDefault="00906117" w:rsidP="00906117">
      <w:pPr>
        <w:pStyle w:val="NoSpacing"/>
        <w:rPr>
          <w:b/>
          <w:bCs/>
        </w:rPr>
      </w:pPr>
      <w:r>
        <w:rPr>
          <w:b/>
          <w:bCs/>
        </w:rPr>
        <w:t>1996:</w:t>
      </w:r>
    </w:p>
    <w:p w:rsidR="00906117" w:rsidRDefault="00906117" w:rsidP="00906117">
      <w:pPr>
        <w:pStyle w:val="NoSpacing"/>
      </w:pPr>
      <w:r>
        <w:t>7 questions</w:t>
      </w:r>
    </w:p>
    <w:p w:rsidR="00906117" w:rsidRDefault="00906117" w:rsidP="00906117">
      <w:pPr>
        <w:pStyle w:val="NoSpacing"/>
      </w:pPr>
      <w:proofErr w:type="gramStart"/>
      <w:r>
        <w:t>alpha</w:t>
      </w:r>
      <w:proofErr w:type="gramEnd"/>
      <w:r>
        <w:t xml:space="preserve"> = .782</w:t>
      </w:r>
    </w:p>
    <w:p w:rsidR="00906117" w:rsidRDefault="00906117" w:rsidP="00906117">
      <w:pPr>
        <w:pStyle w:val="NoSpacing"/>
      </w:pPr>
    </w:p>
    <w:p w:rsidR="00906117" w:rsidRDefault="00906117" w:rsidP="00906117">
      <w:pPr>
        <w:pStyle w:val="NoSpacing"/>
        <w:ind w:left="720"/>
      </w:pPr>
      <w:r>
        <w:rPr>
          <w:rFonts w:ascii="Times New Roman" w:hAnsi="Times New Roman" w:cs="Times New Roman"/>
        </w:rPr>
        <w:t>●</w:t>
      </w:r>
      <w:r>
        <w:t xml:space="preserve"> “Some people don't pay much attention to political campaigns. How about you? Would you say that you were very much interested, somewhat interested, or not much interested in following the political campaigns this year?”</w:t>
      </w:r>
    </w:p>
    <w:p w:rsidR="00906117" w:rsidRDefault="00906117" w:rsidP="00906117">
      <w:pPr>
        <w:pStyle w:val="NoSpacing"/>
        <w:ind w:left="720"/>
      </w:pPr>
      <w:r>
        <w:rPr>
          <w:rFonts w:ascii="Times New Roman" w:hAnsi="Times New Roman" w:cs="Times New Roman"/>
        </w:rPr>
        <w:t>●</w:t>
      </w:r>
      <w:r>
        <w:t xml:space="preserve"> “Would you say you watched a good many, several, or just one or two?” (</w:t>
      </w:r>
      <w:proofErr w:type="gramStart"/>
      <w:r>
        <w:t>programs</w:t>
      </w:r>
      <w:proofErr w:type="gramEnd"/>
      <w:r>
        <w:t xml:space="preserve"> about the campaign on television?)</w:t>
      </w:r>
    </w:p>
    <w:p w:rsidR="00906117" w:rsidRDefault="00906117" w:rsidP="00906117">
      <w:pPr>
        <w:pStyle w:val="NoSpacing"/>
        <w:ind w:firstLine="720"/>
      </w:pPr>
      <w:r>
        <w:rPr>
          <w:rFonts w:ascii="Times New Roman" w:hAnsi="Times New Roman" w:cs="Times New Roman"/>
        </w:rPr>
        <w:t>●</w:t>
      </w:r>
      <w:r>
        <w:t xml:space="preserve"> If R watched first presidential debate: “Did you watch the entire debate or just part of it?”</w:t>
      </w:r>
    </w:p>
    <w:p w:rsidR="00906117" w:rsidRDefault="00906117" w:rsidP="00906117">
      <w:pPr>
        <w:pStyle w:val="NoSpacing"/>
        <w:ind w:firstLine="720"/>
      </w:pPr>
      <w:r>
        <w:rPr>
          <w:rFonts w:ascii="Times New Roman" w:hAnsi="Times New Roman" w:cs="Times New Roman"/>
        </w:rPr>
        <w:t>●</w:t>
      </w:r>
      <w:r>
        <w:t xml:space="preserve"> “If R watched second presidential debate: Did you watch the entire debate or just part of it?”</w:t>
      </w:r>
    </w:p>
    <w:p w:rsidR="00906117" w:rsidRDefault="00906117" w:rsidP="00906117">
      <w:pPr>
        <w:pStyle w:val="NoSpacing"/>
        <w:ind w:firstLine="720"/>
      </w:pPr>
      <w:r>
        <w:rPr>
          <w:rFonts w:ascii="Times New Roman" w:hAnsi="Times New Roman" w:cs="Times New Roman"/>
        </w:rPr>
        <w:t>●</w:t>
      </w:r>
      <w:r>
        <w:t xml:space="preserve"> “How much attention did you pay to magazine articles about the campaign for President --</w:t>
      </w:r>
    </w:p>
    <w:p w:rsidR="00906117" w:rsidRDefault="00906117" w:rsidP="00906117">
      <w:pPr>
        <w:pStyle w:val="NoSpacing"/>
        <w:ind w:firstLine="720"/>
      </w:pPr>
      <w:proofErr w:type="gramStart"/>
      <w:r>
        <w:t>a</w:t>
      </w:r>
      <w:proofErr w:type="gramEnd"/>
      <w:r>
        <w:t xml:space="preserve"> great deal, quite a bit, some, very little, or none?”</w:t>
      </w:r>
    </w:p>
    <w:p w:rsidR="00906117" w:rsidRDefault="00906117" w:rsidP="00906117">
      <w:pPr>
        <w:pStyle w:val="NoSpacing"/>
        <w:ind w:left="720"/>
      </w:pPr>
      <w:r>
        <w:rPr>
          <w:rFonts w:ascii="Times New Roman" w:hAnsi="Times New Roman" w:cs="Times New Roman"/>
        </w:rPr>
        <w:t>●</w:t>
      </w:r>
      <w:r>
        <w:t xml:space="preserve"> “If R listened to any speeches or discussion about the campaign on the radio: Would you say you listened to a good many, several, or just one or two?”</w:t>
      </w:r>
    </w:p>
    <w:p w:rsidR="00906117" w:rsidRDefault="00906117" w:rsidP="00906117">
      <w:pPr>
        <w:pStyle w:val="NoSpacing"/>
        <w:ind w:left="720"/>
      </w:pPr>
      <w:r>
        <w:rPr>
          <w:rFonts w:ascii="Times New Roman" w:hAnsi="Times New Roman" w:cs="Times New Roman"/>
        </w:rPr>
        <w:t>●</w:t>
      </w:r>
      <w:r>
        <w:t xml:space="preserve"> “In general, how much attention did you pay to news about the campaign for President -- a great deal, quite a bit, some, very little, or none?”</w:t>
      </w:r>
    </w:p>
    <w:p w:rsidR="00906117" w:rsidRDefault="00906117" w:rsidP="00906117">
      <w:pPr>
        <w:pStyle w:val="NoSpacing"/>
        <w:rPr>
          <w:b/>
          <w:bCs/>
        </w:rPr>
      </w:pPr>
    </w:p>
    <w:p w:rsidR="00906117" w:rsidRDefault="00906117" w:rsidP="00906117">
      <w:pPr>
        <w:pStyle w:val="NoSpacing"/>
        <w:rPr>
          <w:b/>
          <w:bCs/>
        </w:rPr>
      </w:pPr>
      <w:r>
        <w:rPr>
          <w:b/>
          <w:bCs/>
        </w:rPr>
        <w:t>2000:</w:t>
      </w:r>
    </w:p>
    <w:p w:rsidR="00906117" w:rsidRDefault="00906117" w:rsidP="00906117">
      <w:pPr>
        <w:pStyle w:val="NoSpacing"/>
      </w:pPr>
      <w:r>
        <w:t>5 questions</w:t>
      </w:r>
    </w:p>
    <w:p w:rsidR="00906117" w:rsidRDefault="00906117" w:rsidP="00906117">
      <w:pPr>
        <w:pStyle w:val="NoSpacing"/>
      </w:pPr>
      <w:proofErr w:type="gramStart"/>
      <w:r>
        <w:t>alpha</w:t>
      </w:r>
      <w:proofErr w:type="gramEnd"/>
      <w:r>
        <w:t xml:space="preserve"> = .788</w:t>
      </w:r>
    </w:p>
    <w:p w:rsidR="00906117" w:rsidRDefault="00906117" w:rsidP="00906117">
      <w:pPr>
        <w:pStyle w:val="NoSpacing"/>
      </w:pPr>
    </w:p>
    <w:p w:rsidR="00906117" w:rsidRDefault="00906117" w:rsidP="00906117">
      <w:pPr>
        <w:pStyle w:val="NoSpacing"/>
        <w:ind w:left="720"/>
      </w:pPr>
      <w:r>
        <w:rPr>
          <w:rFonts w:ascii="Times New Roman" w:hAnsi="Times New Roman" w:cs="Times New Roman"/>
        </w:rPr>
        <w:t>●</w:t>
      </w:r>
      <w:r>
        <w:t xml:space="preserve"> “Some people don't pay much attention to political campaigns. How about you? Would you say that you were very much interested, somewhat interested, or not much interested in following the political campaigns this year?”</w:t>
      </w:r>
    </w:p>
    <w:p w:rsidR="00906117" w:rsidRDefault="00906117" w:rsidP="00906117">
      <w:pPr>
        <w:pStyle w:val="NoSpacing"/>
        <w:ind w:left="720"/>
      </w:pPr>
      <w:r>
        <w:rPr>
          <w:rFonts w:ascii="Times New Roman" w:hAnsi="Times New Roman" w:cs="Times New Roman"/>
        </w:rPr>
        <w:lastRenderedPageBreak/>
        <w:t>●</w:t>
      </w:r>
      <w:r>
        <w:t xml:space="preserve"> If R watched programs about campaign: Would you say you watched a good many, several, or just one or two?”</w:t>
      </w:r>
    </w:p>
    <w:p w:rsidR="00906117" w:rsidRDefault="00906117" w:rsidP="00906117">
      <w:pPr>
        <w:pStyle w:val="NoSpacing"/>
        <w:ind w:left="720"/>
      </w:pPr>
      <w:r>
        <w:rPr>
          <w:rFonts w:ascii="Times New Roman" w:hAnsi="Times New Roman" w:cs="Times New Roman"/>
        </w:rPr>
        <w:t>●</w:t>
      </w:r>
      <w:r>
        <w:t xml:space="preserve"> If R watched presidential debate: Did you watch an entire debate or just part of it?</w:t>
      </w:r>
    </w:p>
    <w:p w:rsidR="00906117" w:rsidRDefault="00906117" w:rsidP="00906117">
      <w:pPr>
        <w:pStyle w:val="NoSpacing"/>
        <w:ind w:firstLine="720"/>
      </w:pPr>
      <w:r>
        <w:rPr>
          <w:rFonts w:ascii="Times New Roman" w:hAnsi="Times New Roman" w:cs="Times New Roman"/>
        </w:rPr>
        <w:t>●</w:t>
      </w:r>
      <w:r>
        <w:t xml:space="preserve"> If R listened to radio campaign programs: Would you say you listened to a good many,</w:t>
      </w:r>
    </w:p>
    <w:p w:rsidR="00906117" w:rsidRDefault="00906117" w:rsidP="00906117">
      <w:pPr>
        <w:pStyle w:val="NoSpacing"/>
        <w:ind w:firstLine="720"/>
      </w:pPr>
      <w:proofErr w:type="gramStart"/>
      <w:r>
        <w:t>several</w:t>
      </w:r>
      <w:proofErr w:type="gramEnd"/>
      <w:r>
        <w:t>, or just one or two?</w:t>
      </w:r>
    </w:p>
    <w:p w:rsidR="00906117" w:rsidRDefault="00906117" w:rsidP="00906117">
      <w:pPr>
        <w:pStyle w:val="NoSpacing"/>
        <w:ind w:left="720"/>
      </w:pPr>
      <w:r>
        <w:rPr>
          <w:rFonts w:ascii="Times New Roman" w:hAnsi="Times New Roman" w:cs="Times New Roman"/>
        </w:rPr>
        <w:t>●</w:t>
      </w:r>
      <w:r>
        <w:t xml:space="preserve"> FTF: “Looking at page 12 in the booklet: In general, how much attention did you pay to news about the campaign for President -- a great deal, quite a bit, some, very little, or none?”</w:t>
      </w:r>
    </w:p>
    <w:p w:rsidR="00906117" w:rsidRDefault="00906117" w:rsidP="00906117">
      <w:pPr>
        <w:pStyle w:val="NoSpacing"/>
        <w:ind w:left="720"/>
      </w:pPr>
      <w:r>
        <w:t>TELEPHONE: “In general, how much attention did you pay to news about the campaign for President -- a great deal, quite a bit, some, very little, or none?”</w:t>
      </w:r>
    </w:p>
    <w:p w:rsidR="00906117" w:rsidRDefault="00906117" w:rsidP="00906117">
      <w:pPr>
        <w:pStyle w:val="NoSpacing"/>
        <w:rPr>
          <w:b/>
          <w:bCs/>
        </w:rPr>
      </w:pPr>
    </w:p>
    <w:p w:rsidR="00906117" w:rsidRDefault="00906117" w:rsidP="00906117">
      <w:pPr>
        <w:pStyle w:val="NoSpacing"/>
        <w:rPr>
          <w:b/>
          <w:bCs/>
        </w:rPr>
      </w:pPr>
      <w:r>
        <w:rPr>
          <w:b/>
          <w:bCs/>
        </w:rPr>
        <w:t>2004:</w:t>
      </w:r>
    </w:p>
    <w:p w:rsidR="00906117" w:rsidRDefault="00906117" w:rsidP="00906117">
      <w:pPr>
        <w:pStyle w:val="NoSpacing"/>
      </w:pPr>
      <w:r>
        <w:t>6 questions</w:t>
      </w:r>
    </w:p>
    <w:p w:rsidR="00906117" w:rsidRDefault="00906117" w:rsidP="00906117">
      <w:pPr>
        <w:pStyle w:val="NoSpacing"/>
      </w:pPr>
      <w:proofErr w:type="gramStart"/>
      <w:r>
        <w:t>alpha</w:t>
      </w:r>
      <w:proofErr w:type="gramEnd"/>
      <w:r>
        <w:t xml:space="preserve"> = .773</w:t>
      </w:r>
    </w:p>
    <w:p w:rsidR="00906117" w:rsidRDefault="00906117" w:rsidP="00906117">
      <w:pPr>
        <w:pStyle w:val="NoSpacing"/>
      </w:pPr>
    </w:p>
    <w:p w:rsidR="00906117" w:rsidRDefault="00906117" w:rsidP="00906117">
      <w:pPr>
        <w:pStyle w:val="NoSpacing"/>
        <w:ind w:left="720"/>
      </w:pPr>
      <w:r>
        <w:rPr>
          <w:rFonts w:ascii="Times New Roman" w:hAnsi="Times New Roman" w:cs="Times New Roman"/>
        </w:rPr>
        <w:t>●</w:t>
      </w:r>
      <w:r>
        <w:t xml:space="preserve"> “Would you say that you have been very much interested, somewhat interested or not much interested in the political campaigns so far this year?”</w:t>
      </w:r>
    </w:p>
    <w:p w:rsidR="00906117" w:rsidRDefault="00906117" w:rsidP="00906117">
      <w:pPr>
        <w:pStyle w:val="NoSpacing"/>
        <w:ind w:left="720"/>
      </w:pPr>
      <w:r>
        <w:rPr>
          <w:rFonts w:ascii="Times New Roman" w:hAnsi="Times New Roman" w:cs="Times New Roman"/>
        </w:rPr>
        <w:t>●</w:t>
      </w:r>
      <w:r>
        <w:t xml:space="preserve"> “If R watched programs about campaign: Would you say you watched a good many, several, or just one or two?”</w:t>
      </w:r>
    </w:p>
    <w:p w:rsidR="00906117" w:rsidRDefault="00906117" w:rsidP="00906117">
      <w:pPr>
        <w:pStyle w:val="NoSpacing"/>
        <w:ind w:left="720"/>
      </w:pPr>
      <w:r>
        <w:rPr>
          <w:rFonts w:ascii="Times New Roman" w:hAnsi="Times New Roman" w:cs="Times New Roman"/>
        </w:rPr>
        <w:t>●</w:t>
      </w:r>
      <w:r>
        <w:t xml:space="preserve"> “How much attention did you pay to magazine articles about the campaign for President -- a great deal, quite a bit, some, very little, or none?”</w:t>
      </w:r>
    </w:p>
    <w:p w:rsidR="00906117" w:rsidRDefault="00906117" w:rsidP="00906117">
      <w:pPr>
        <w:pStyle w:val="NoSpacing"/>
        <w:ind w:left="720"/>
      </w:pPr>
      <w:r>
        <w:rPr>
          <w:rFonts w:ascii="Times New Roman" w:hAnsi="Times New Roman" w:cs="Times New Roman"/>
        </w:rPr>
        <w:t>●</w:t>
      </w:r>
      <w:r>
        <w:t xml:space="preserve"> “How much attention did you pay to news on TV about the campaign for President – a great deal, quite a bit, some, very little, or none?”</w:t>
      </w:r>
    </w:p>
    <w:p w:rsidR="00906117" w:rsidRDefault="00906117" w:rsidP="00906117">
      <w:pPr>
        <w:pStyle w:val="NoSpacing"/>
        <w:ind w:left="720"/>
      </w:pPr>
      <w:r>
        <w:rPr>
          <w:rFonts w:ascii="Times New Roman" w:hAnsi="Times New Roman" w:cs="Times New Roman"/>
        </w:rPr>
        <w:t>●</w:t>
      </w:r>
      <w:r>
        <w:t xml:space="preserve"> “If R listened to radio campaign programs: Would you say you listened to a good many, several, or just one or two?”</w:t>
      </w:r>
    </w:p>
    <w:p w:rsidR="00906117" w:rsidRDefault="00906117" w:rsidP="00906117">
      <w:pPr>
        <w:pStyle w:val="NoSpacing"/>
        <w:ind w:firstLine="720"/>
      </w:pPr>
      <w:r>
        <w:rPr>
          <w:rFonts w:ascii="Times New Roman" w:hAnsi="Times New Roman" w:cs="Times New Roman"/>
        </w:rPr>
        <w:t>●</w:t>
      </w:r>
      <w:r>
        <w:t xml:space="preserve"> “In general, how much attention did you pay to news about the campaign for President -- a</w:t>
      </w:r>
    </w:p>
    <w:p w:rsidR="00906117" w:rsidRDefault="00906117" w:rsidP="00906117">
      <w:pPr>
        <w:pStyle w:val="NoSpacing"/>
        <w:ind w:firstLine="720"/>
      </w:pPr>
      <w:proofErr w:type="gramStart"/>
      <w:r>
        <w:t>great</w:t>
      </w:r>
      <w:proofErr w:type="gramEnd"/>
      <w:r>
        <w:t xml:space="preserve"> deal, quite a bit, some, very little, or none?”</w:t>
      </w:r>
    </w:p>
    <w:p w:rsidR="00906117" w:rsidRDefault="00906117" w:rsidP="00906117">
      <w:pPr>
        <w:pStyle w:val="NoSpacing"/>
        <w:rPr>
          <w:i/>
          <w:iCs/>
        </w:rPr>
      </w:pPr>
    </w:p>
    <w:p w:rsidR="00906117" w:rsidRDefault="00906117" w:rsidP="00906117">
      <w:pPr>
        <w:pStyle w:val="NoSpacing"/>
      </w:pPr>
      <w:r>
        <w:rPr>
          <w:i/>
          <w:iCs/>
        </w:rPr>
        <w:t xml:space="preserve">Religious commitment: </w:t>
      </w:r>
      <w:r>
        <w:t>This measure is a composite of two NES items. Each item was first rescaled (0 to 1) and then scaled, and then summed, so that the variable has a minimum score of 0 and a maximum score of 2.</w:t>
      </w:r>
    </w:p>
    <w:p w:rsidR="00906117" w:rsidRDefault="00906117" w:rsidP="00906117">
      <w:pPr>
        <w:pStyle w:val="NoSpacing"/>
      </w:pPr>
    </w:p>
    <w:p w:rsidR="00906117" w:rsidRDefault="00906117" w:rsidP="00906117">
      <w:pPr>
        <w:pStyle w:val="NoSpacing"/>
        <w:ind w:left="720"/>
      </w:pPr>
      <w:r>
        <w:rPr>
          <w:rFonts w:ascii="Times New Roman" w:hAnsi="Times New Roman" w:cs="Times New Roman"/>
        </w:rPr>
        <w:t>●</w:t>
      </w:r>
      <w:r>
        <w:t xml:space="preserve"> “Do you go to religious services every week, almost every week, once or twice a month, a few times a year, or never?”</w:t>
      </w:r>
    </w:p>
    <w:p w:rsidR="00906117" w:rsidRDefault="00906117" w:rsidP="00906117">
      <w:pPr>
        <w:pStyle w:val="NoSpacing"/>
        <w:ind w:left="720"/>
      </w:pPr>
      <w:r>
        <w:rPr>
          <w:rFonts w:ascii="Times New Roman" w:hAnsi="Times New Roman" w:cs="Times New Roman"/>
        </w:rPr>
        <w:t>●</w:t>
      </w:r>
      <w:r>
        <w:t xml:space="preserve"> “If R says that religion is important: Would you say your religion provides some guidance in your day-to-day living, quite a bit of guidance, or a great deal of guidance in your day-to-day life?”</w:t>
      </w:r>
    </w:p>
    <w:p w:rsidR="00906117" w:rsidRDefault="00906117" w:rsidP="00906117">
      <w:pPr>
        <w:pStyle w:val="NoSpacing"/>
      </w:pPr>
    </w:p>
    <w:p w:rsidR="00906117" w:rsidRDefault="00906117" w:rsidP="00906117">
      <w:pPr>
        <w:pStyle w:val="NoSpacing"/>
      </w:pPr>
      <w:r>
        <w:t xml:space="preserve">n = 12877, mean = 1.01, </w:t>
      </w:r>
      <w:proofErr w:type="spellStart"/>
      <w:r>
        <w:t>s.d.</w:t>
      </w:r>
      <w:proofErr w:type="spellEnd"/>
      <w:r>
        <w:t xml:space="preserve"> = .69</w:t>
      </w:r>
    </w:p>
    <w:p w:rsidR="00906117" w:rsidRDefault="00906117" w:rsidP="00906117">
      <w:pPr>
        <w:pStyle w:val="NoSpacing"/>
      </w:pPr>
    </w:p>
    <w:p w:rsidR="00906117" w:rsidRDefault="00906117" w:rsidP="00906117">
      <w:pPr>
        <w:pStyle w:val="NoSpacing"/>
      </w:pPr>
      <w:r>
        <w:rPr>
          <w:i/>
          <w:iCs/>
        </w:rPr>
        <w:t>Religious orthodoxy</w:t>
      </w:r>
      <w:r>
        <w:t>: The ANES is somewhat limited in its ability to consistently measure religious orthodoxy spanning 1980 – 2004. Thus, I replicate a measure of religious orthodoxy developed by Layman (2001) that involves using religious tradition to rank individuals’ denominational orthodoxy, and then further differentiates respondents based on church attendance. This strategy is described in Layman (2001), pp. 78 – 87.</w:t>
      </w:r>
    </w:p>
    <w:p w:rsidR="001932EE" w:rsidRPr="001932EE" w:rsidRDefault="00906117" w:rsidP="001932EE">
      <w:pPr>
        <w:pStyle w:val="NoSpacing"/>
        <w:rPr>
          <w:b/>
          <w:u w:val="single"/>
        </w:rPr>
      </w:pPr>
      <w:r>
        <w:br w:type="page"/>
      </w:r>
      <w:r w:rsidR="001932EE" w:rsidRPr="001932EE">
        <w:rPr>
          <w:b/>
          <w:u w:val="single"/>
        </w:rPr>
        <w:lastRenderedPageBreak/>
        <w:t>5. Using multilevel models to understand campaign effects</w:t>
      </w:r>
    </w:p>
    <w:p w:rsidR="00906117" w:rsidRDefault="00906117" w:rsidP="00906117">
      <w:pPr>
        <w:pStyle w:val="NoSpacing"/>
      </w:pPr>
    </w:p>
    <w:p w:rsidR="002F47A3" w:rsidRDefault="002F47A3" w:rsidP="002F47A3">
      <w:pPr>
        <w:pStyle w:val="NoSpacing"/>
        <w:ind w:firstLine="720"/>
      </w:pPr>
      <w:r>
        <w:t>Social phenomena can often be thought of as having a nested structure.  For example, imagine you are a researcher interested in raising students’ test scores at particular school.  You might be interested in characteristics of those students – their income, or the number of books they have at home, et cetera.  You also might be interested in what’s going on in the classrooms in which the students are “nested.” Each student in a given classroom shares certain features unique to that classroom, like the teacher’s teaching style or the class size.  These contextual features might interact with student characteristics in important ways.  For example, perhaps in the aggregate there is a positive relationship between the number of books at home and students’ reading scores, but this relationship might vary according to classroom context.  The relationship might be greatest, for example, when class sizes are large and teachers can devote less time to each pupil.  As this example suggests, it is important to fully theorize how contextual factors are related to individual-level processes.</w:t>
      </w:r>
    </w:p>
    <w:p w:rsidR="002F47A3" w:rsidRDefault="002F47A3" w:rsidP="002F47A3">
      <w:pPr>
        <w:pStyle w:val="NoSpacing"/>
      </w:pPr>
      <w:r>
        <w:tab/>
        <w:t>Similarly, individuals can be thought of as being nested within varied campaign climates.  Features of the campaign can have broad and varied effects on individual level processes – in particular, individuals’ attitudes toward the candidates.  These effects might be rather direct: Individuals might be persuaded that one candidate is better suited for the job.  However, research on identity priming and affect suggest that indirect effects might also hold.  For example, as hypothesized earlier, religious commitment might only become an important part of candidate evaluation in contexts that prime religious identity.  Thus, the “slope” of the relationship between religious identity and candidate evaluation might vary by the rhetorical context.  In other words, we should expect the slope of identity on evaluation to change according to the context.</w:t>
      </w:r>
    </w:p>
    <w:p w:rsidR="002F47A3" w:rsidRDefault="002F47A3" w:rsidP="002F47A3">
      <w:pPr>
        <w:pStyle w:val="NoSpacing"/>
      </w:pPr>
      <w:r>
        <w:tab/>
        <w:t>In order to examine the effects of individuals “nested” within varied rhetorical contexts, I first randomly assign individual ANES respondents to a given campaign.  This step adds a degree of artificiality, of course, because survey respondent’s preferences are actually subject to the rhetorical forces of two simultaneous campaigns.  Nevertheless, since the dependent variable of interest is the evaluation of a single candidate, it is necessary to assign individual respondents to a single campaign.</w:t>
      </w:r>
    </w:p>
    <w:p w:rsidR="002F47A3" w:rsidRPr="00FC58F6" w:rsidRDefault="002F47A3" w:rsidP="00FC58F6">
      <w:pPr>
        <w:pStyle w:val="NoSpacing"/>
        <w:ind w:firstLine="720"/>
      </w:pPr>
      <w:r>
        <w:t xml:space="preserve">Next, I use Hierarchical Linear Models (HLM; </w:t>
      </w:r>
      <w:proofErr w:type="spellStart"/>
      <w:r>
        <w:t>Raudenbush</w:t>
      </w:r>
      <w:proofErr w:type="spellEnd"/>
      <w:r>
        <w:t xml:space="preserve"> and </w:t>
      </w:r>
      <w:proofErr w:type="spellStart"/>
      <w:r>
        <w:t>Byrk</w:t>
      </w:r>
      <w:proofErr w:type="spellEnd"/>
      <w:r>
        <w:t xml:space="preserve"> 2002) to model attitude change as a function of both the individual- and campaign-level factors </w:t>
      </w:r>
      <w:r w:rsidR="00FC58F6">
        <w:t>discussed above, as the figure below</w:t>
      </w:r>
      <w:r>
        <w:t xml:space="preserve"> illustrates.  As the arrows indicate, religious campaign rhetoric can have three potential effects.  First, campaign-level rhetoric can predict the level-1 intercept, β</w:t>
      </w:r>
      <w:r>
        <w:rPr>
          <w:vertAlign w:val="subscript"/>
        </w:rPr>
        <w:t xml:space="preserve">0. </w:t>
      </w:r>
      <w:r>
        <w:t xml:space="preserve"> This specification (γ</w:t>
      </w:r>
      <w:r>
        <w:rPr>
          <w:vertAlign w:val="subscript"/>
        </w:rPr>
        <w:t>01</w:t>
      </w:r>
      <w:r>
        <w:t>) is important to test for the possibility that religious rhetoric influences opinion change directly, as opposed to priming religious considerations.  Second, I test the extent to which level-2 rhetoric predicts the relationship between media exposure and change in evaluation.  This specification (γ</w:t>
      </w:r>
      <w:r>
        <w:rPr>
          <w:vertAlign w:val="subscript"/>
        </w:rPr>
        <w:t>61</w:t>
      </w:r>
      <w:r>
        <w:t>)</w:t>
      </w:r>
      <w:r>
        <w:rPr>
          <w:vertAlign w:val="subscript"/>
        </w:rPr>
        <w:t xml:space="preserve"> </w:t>
      </w:r>
      <w:r>
        <w:t xml:space="preserve">is motivated by </w:t>
      </w:r>
      <w:proofErr w:type="spellStart"/>
      <w:r>
        <w:t>Zaller’s</w:t>
      </w:r>
      <w:proofErr w:type="spellEnd"/>
      <w:r>
        <w:t xml:space="preserve"> (1992) premise that we should expect little opinion change over the course of a campaign in those who are inattentive throughout.  Like γ</w:t>
      </w:r>
      <w:r>
        <w:rPr>
          <w:vertAlign w:val="subscript"/>
        </w:rPr>
        <w:t>01</w:t>
      </w:r>
      <w:r>
        <w:t>, a significant coefficient here suggests that religious rhetoric does not persuade by priming religious considerations.  In other words, this variable captures the possibility that rhetoric has an effect on all individuals interested in the campaign, without regard to their religious predispositions.  Finally, this equation models the relationship between some measure of religiosity and change in candidate evaluation as a function of religious rhetoric (either “religious commitment” or “religious orthodoxy,” as described above).  These specifications (γ</w:t>
      </w:r>
      <w:r>
        <w:rPr>
          <w:vertAlign w:val="subscript"/>
        </w:rPr>
        <w:t xml:space="preserve">71 </w:t>
      </w:r>
      <w:r>
        <w:t>and γ</w:t>
      </w:r>
      <w:r>
        <w:rPr>
          <w:vertAlign w:val="subscript"/>
        </w:rPr>
        <w:t xml:space="preserve">81 </w:t>
      </w:r>
      <w:r>
        <w:t>respectively)</w:t>
      </w:r>
      <w:r>
        <w:rPr>
          <w:vertAlign w:val="subscript"/>
        </w:rPr>
        <w:t xml:space="preserve"> </w:t>
      </w:r>
      <w:r>
        <w:t xml:space="preserve">specifically test the possibility that affect-inducing language and identity priming activate a religious basis of political judgment. </w:t>
      </w:r>
    </w:p>
    <w:p w:rsidR="002F47A3" w:rsidRDefault="002F47A3" w:rsidP="002F47A3">
      <w:pPr>
        <w:rPr>
          <w:rFonts w:ascii="Arial" w:hAnsi="Arial" w:cs="Arial"/>
          <w:b/>
          <w:sz w:val="20"/>
          <w:szCs w:val="20"/>
          <w:u w:val="single"/>
        </w:rPr>
      </w:pPr>
    </w:p>
    <w:p w:rsidR="002F47A3" w:rsidRDefault="002F47A3" w:rsidP="002F47A3">
      <w:pPr>
        <w:rPr>
          <w:rFonts w:ascii="Arial" w:hAnsi="Arial" w:cs="Arial"/>
          <w:b/>
          <w:sz w:val="20"/>
          <w:szCs w:val="20"/>
          <w:u w:val="single"/>
        </w:rPr>
      </w:pPr>
    </w:p>
    <w:p w:rsidR="002F47A3" w:rsidRDefault="002F47A3" w:rsidP="002F47A3">
      <w:pPr>
        <w:rPr>
          <w:rFonts w:ascii="Arial" w:hAnsi="Arial" w:cs="Arial"/>
          <w:b/>
          <w:sz w:val="20"/>
          <w:szCs w:val="20"/>
          <w:u w:val="single"/>
        </w:rPr>
      </w:pPr>
    </w:p>
    <w:p w:rsidR="002F47A3" w:rsidRDefault="002F47A3" w:rsidP="002F47A3">
      <w:pPr>
        <w:pStyle w:val="NoSpacing"/>
        <w:rPr>
          <w:b/>
        </w:rPr>
      </w:pPr>
      <w:r>
        <w:rPr>
          <w:b/>
        </w:rPr>
        <w:lastRenderedPageBreak/>
        <w:t xml:space="preserve">Modeling candidate evaluation as a function of individual- and campaign-level factors </w:t>
      </w:r>
    </w:p>
    <w:p w:rsidR="002F47A3" w:rsidRDefault="002F47A3" w:rsidP="002F47A3">
      <w:pPr>
        <w:spacing w:after="0" w:line="240" w:lineRule="auto"/>
        <w:rPr>
          <w:rFonts w:ascii="Arial" w:eastAsia="Times New Roman" w:hAnsi="Arial" w:cs="Arial"/>
          <w:b/>
          <w:sz w:val="18"/>
          <w:szCs w:val="18"/>
        </w:rPr>
      </w:pPr>
      <w:r>
        <w:rPr>
          <w:rFonts w:ascii="Arial" w:eastAsia="Times New Roman" w:hAnsi="Arial" w:cs="Arial"/>
          <w:b/>
          <w:sz w:val="18"/>
          <w:szCs w:val="18"/>
        </w:rPr>
        <w:t>Individual level effects:</w:t>
      </w:r>
    </w:p>
    <w:p w:rsidR="002F47A3" w:rsidRDefault="002F47A3" w:rsidP="002F47A3">
      <w:pPr>
        <w:spacing w:after="0" w:line="240" w:lineRule="auto"/>
        <w:rPr>
          <w:rFonts w:ascii="Arial" w:eastAsia="Times New Roman" w:hAnsi="Arial" w:cs="Arial"/>
          <w:sz w:val="18"/>
          <w:szCs w:val="18"/>
        </w:rPr>
      </w:pPr>
    </w:p>
    <w:p w:rsidR="002F47A3" w:rsidRDefault="002F47A3" w:rsidP="002F47A3">
      <w:pPr>
        <w:spacing w:after="0" w:line="240" w:lineRule="auto"/>
        <w:rPr>
          <w:rFonts w:ascii="Arial" w:eastAsia="Times New Roman" w:hAnsi="Arial" w:cs="Arial"/>
          <w:sz w:val="18"/>
          <w:szCs w:val="18"/>
        </w:rPr>
      </w:pPr>
      <w:r>
        <w:rPr>
          <w:rFonts w:eastAsiaTheme="minorEastAsia"/>
          <w:noProof/>
        </w:rPr>
        <w:drawing>
          <wp:anchor distT="0" distB="0" distL="114300" distR="114300" simplePos="0" relativeHeight="251660288" behindDoc="0" locked="0" layoutInCell="1" allowOverlap="1">
            <wp:simplePos x="0" y="0"/>
            <wp:positionH relativeFrom="column">
              <wp:posOffset>1076325</wp:posOffset>
            </wp:positionH>
            <wp:positionV relativeFrom="paragraph">
              <wp:posOffset>80010</wp:posOffset>
            </wp:positionV>
            <wp:extent cx="3838575" cy="2667000"/>
            <wp:effectExtent l="0" t="0" r="0" b="0"/>
            <wp:wrapNone/>
            <wp:docPr id="4" name="Group 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90725" y="2017395"/>
                      <a:ext cx="3838575" cy="2667000"/>
                      <a:chOff x="1990725" y="2017395"/>
                      <a:chExt cx="3838575" cy="2667000"/>
                    </a:xfrm>
                  </a:grpSpPr>
                  <a:grpSp>
                    <a:nvGrpSpPr>
                      <a:cNvPr id="354" name="Group 46"/>
                      <a:cNvGrpSpPr>
                        <a:grpSpLocks/>
                      </a:cNvGrpSpPr>
                    </a:nvGrpSpPr>
                    <a:grpSpPr bwMode="auto">
                      <a:xfrm>
                        <a:off x="1990725" y="2017395"/>
                        <a:ext cx="3838575" cy="2667000"/>
                        <a:chOff x="3135" y="1980"/>
                        <a:chExt cx="6045" cy="4200"/>
                      </a:xfrm>
                    </a:grpSpPr>
                    <a:cxnSp>
                      <a:nvCxnSpPr>
                        <a:cNvPr id="355" name="AutoShape 47"/>
                        <a:cNvCxnSpPr>
                          <a:cxnSpLocks noChangeShapeType="1"/>
                        </a:cNvCxnSpPr>
                      </a:nvCxnSpPr>
                      <a:spPr bwMode="auto">
                        <a:xfrm flipV="1">
                          <a:off x="3135" y="1980"/>
                          <a:ext cx="4440" cy="420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a:spPr>
                    </a:cxnSp>
                    <a:cxnSp>
                      <a:nvCxnSpPr>
                        <a:cNvPr id="356" name="AutoShape 48"/>
                        <a:cNvCxnSpPr>
                          <a:cxnSpLocks noChangeShapeType="1"/>
                        </a:cNvCxnSpPr>
                      </a:nvCxnSpPr>
                      <a:spPr bwMode="auto">
                        <a:xfrm>
                          <a:off x="7575" y="1980"/>
                          <a:ext cx="1605" cy="825"/>
                        </a:xfrm>
                        <a:prstGeom prst="curvedConnector3">
                          <a:avLst>
                            <a:gd name="adj1" fmla="val 10137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a:spPr>
                    </a:cxnSp>
                  </a:grpSp>
                </lc:lockedCanvas>
              </a:graphicData>
            </a:graphic>
          </wp:anchor>
        </w:drawing>
      </w:r>
    </w:p>
    <w:p w:rsidR="002F47A3" w:rsidRPr="00FC58F6" w:rsidRDefault="002F47A3" w:rsidP="002F47A3">
      <w:pPr>
        <w:spacing w:after="0" w:line="240" w:lineRule="auto"/>
        <w:rPr>
          <w:rFonts w:ascii="Arial" w:eastAsia="Times New Roman" w:hAnsi="Arial" w:cs="Arial"/>
          <w:b/>
          <w:sz w:val="18"/>
          <w:szCs w:val="18"/>
        </w:rPr>
      </w:pPr>
      <w:r w:rsidRPr="00FC58F6">
        <w:rPr>
          <w:rFonts w:ascii="Arial" w:eastAsia="Times New Roman" w:hAnsi="Arial" w:cs="Arial"/>
          <w:b/>
          <w:sz w:val="18"/>
          <w:szCs w:val="18"/>
        </w:rPr>
        <w:t xml:space="preserve">Post election </w:t>
      </w:r>
    </w:p>
    <w:p w:rsidR="002F47A3" w:rsidRPr="00FC58F6" w:rsidRDefault="002F47A3" w:rsidP="002F47A3">
      <w:pPr>
        <w:spacing w:after="0" w:line="240" w:lineRule="auto"/>
        <w:rPr>
          <w:rFonts w:ascii="Arial" w:eastAsia="Times New Roman" w:hAnsi="Arial" w:cs="Arial"/>
          <w:b/>
          <w:sz w:val="18"/>
          <w:szCs w:val="18"/>
        </w:rPr>
      </w:pPr>
      <w:proofErr w:type="gramStart"/>
      <w:r w:rsidRPr="00FC58F6">
        <w:rPr>
          <w:rFonts w:ascii="Arial" w:eastAsia="Times New Roman" w:hAnsi="Arial" w:cs="Arial"/>
          <w:b/>
          <w:sz w:val="18"/>
          <w:szCs w:val="18"/>
        </w:rPr>
        <w:t>candidate</w:t>
      </w:r>
      <w:proofErr w:type="gramEnd"/>
      <w:r w:rsidRPr="00FC58F6">
        <w:rPr>
          <w:rFonts w:ascii="Arial" w:eastAsia="Times New Roman" w:hAnsi="Arial" w:cs="Arial"/>
          <w:b/>
          <w:sz w:val="18"/>
          <w:szCs w:val="18"/>
        </w:rPr>
        <w:t xml:space="preserve"> evaluation = </w:t>
      </w:r>
    </w:p>
    <w:p w:rsidR="002F47A3" w:rsidRPr="00FC58F6" w:rsidRDefault="002F47A3" w:rsidP="002F47A3">
      <w:pPr>
        <w:spacing w:after="0" w:line="240" w:lineRule="auto"/>
        <w:rPr>
          <w:rFonts w:ascii="Arial" w:eastAsia="Times New Roman" w:hAnsi="Arial" w:cs="Arial"/>
          <w:b/>
          <w:sz w:val="18"/>
          <w:szCs w:val="18"/>
        </w:rPr>
      </w:pPr>
    </w:p>
    <w:p w:rsidR="002F47A3" w:rsidRPr="00FC58F6" w:rsidRDefault="002F47A3" w:rsidP="002F47A3">
      <w:pPr>
        <w:spacing w:after="0" w:line="240" w:lineRule="auto"/>
        <w:rPr>
          <w:rFonts w:ascii="Arial" w:eastAsia="Times New Roman" w:hAnsi="Arial" w:cs="Arial"/>
          <w:b/>
          <w:sz w:val="18"/>
          <w:szCs w:val="18"/>
        </w:rPr>
      </w:pPr>
      <w:r w:rsidRPr="00FC58F6">
        <w:rPr>
          <w:rFonts w:ascii="Arial" w:eastAsia="Times New Roman" w:hAnsi="Arial" w:cs="Arial"/>
          <w:b/>
          <w:sz w:val="18"/>
          <w:szCs w:val="18"/>
        </w:rPr>
        <w:t>β</w:t>
      </w:r>
      <w:r w:rsidRPr="00FC58F6">
        <w:rPr>
          <w:rFonts w:ascii="Arial" w:eastAsia="Times New Roman" w:hAnsi="Arial" w:cs="Arial"/>
          <w:b/>
          <w:sz w:val="18"/>
          <w:szCs w:val="18"/>
          <w:vertAlign w:val="subscript"/>
        </w:rPr>
        <w:t>0</w:t>
      </w:r>
      <w:r w:rsidRPr="00FC58F6">
        <w:rPr>
          <w:rFonts w:ascii="Arial" w:eastAsia="Times New Roman" w:hAnsi="Arial" w:cs="Arial"/>
          <w:b/>
          <w:sz w:val="18"/>
          <w:szCs w:val="18"/>
        </w:rPr>
        <w:t xml:space="preserve"> + </w:t>
      </w:r>
      <w:proofErr w:type="gramStart"/>
      <w:r w:rsidRPr="00FC58F6">
        <w:rPr>
          <w:rFonts w:ascii="Arial" w:eastAsia="Times New Roman" w:hAnsi="Arial" w:cs="Arial"/>
          <w:b/>
          <w:sz w:val="18"/>
          <w:szCs w:val="18"/>
        </w:rPr>
        <w:t>β</w:t>
      </w:r>
      <w:r w:rsidRPr="00FC58F6">
        <w:rPr>
          <w:rFonts w:ascii="Arial" w:eastAsia="Times New Roman" w:hAnsi="Arial" w:cs="Arial"/>
          <w:b/>
          <w:sz w:val="18"/>
          <w:szCs w:val="18"/>
          <w:vertAlign w:val="subscript"/>
        </w:rPr>
        <w:t>1</w:t>
      </w:r>
      <w:r w:rsidRPr="00FC58F6">
        <w:rPr>
          <w:rFonts w:ascii="Arial" w:eastAsia="Times New Roman" w:hAnsi="Arial" w:cs="Arial"/>
          <w:b/>
          <w:sz w:val="18"/>
          <w:szCs w:val="18"/>
        </w:rPr>
        <w:t>(</w:t>
      </w:r>
      <w:proofErr w:type="gramEnd"/>
      <w:r w:rsidRPr="00FC58F6">
        <w:rPr>
          <w:rFonts w:ascii="Arial" w:eastAsia="Times New Roman" w:hAnsi="Arial" w:cs="Arial"/>
          <w:b/>
          <w:sz w:val="18"/>
          <w:szCs w:val="18"/>
        </w:rPr>
        <w:t>PID) + β</w:t>
      </w:r>
      <w:r w:rsidRPr="00FC58F6">
        <w:rPr>
          <w:rFonts w:ascii="Arial" w:eastAsia="Times New Roman" w:hAnsi="Arial" w:cs="Arial"/>
          <w:b/>
          <w:sz w:val="18"/>
          <w:szCs w:val="18"/>
          <w:vertAlign w:val="subscript"/>
        </w:rPr>
        <w:t>2</w:t>
      </w:r>
      <w:r w:rsidRPr="00FC58F6">
        <w:rPr>
          <w:rFonts w:ascii="Arial" w:eastAsia="Times New Roman" w:hAnsi="Arial" w:cs="Arial"/>
          <w:b/>
          <w:sz w:val="18"/>
          <w:szCs w:val="18"/>
        </w:rPr>
        <w:t>(Days before election) + β</w:t>
      </w:r>
      <w:r w:rsidRPr="00FC58F6">
        <w:rPr>
          <w:rFonts w:ascii="Arial" w:eastAsia="Times New Roman" w:hAnsi="Arial" w:cs="Arial"/>
          <w:b/>
          <w:sz w:val="18"/>
          <w:szCs w:val="18"/>
          <w:vertAlign w:val="subscript"/>
        </w:rPr>
        <w:t>3</w:t>
      </w:r>
      <w:r w:rsidRPr="00FC58F6">
        <w:rPr>
          <w:rFonts w:ascii="Arial" w:eastAsia="Times New Roman" w:hAnsi="Arial" w:cs="Arial"/>
          <w:b/>
          <w:sz w:val="18"/>
          <w:szCs w:val="18"/>
        </w:rPr>
        <w:t>(Lagged DV) + β</w:t>
      </w:r>
      <w:r w:rsidRPr="00FC58F6">
        <w:rPr>
          <w:rFonts w:ascii="Arial" w:eastAsia="Times New Roman" w:hAnsi="Arial" w:cs="Arial"/>
          <w:b/>
          <w:sz w:val="18"/>
          <w:szCs w:val="18"/>
          <w:vertAlign w:val="subscript"/>
        </w:rPr>
        <w:t>4</w:t>
      </w:r>
      <w:r w:rsidRPr="00FC58F6">
        <w:rPr>
          <w:rFonts w:ascii="Arial" w:eastAsia="Times New Roman" w:hAnsi="Arial" w:cs="Arial"/>
          <w:b/>
          <w:sz w:val="18"/>
          <w:szCs w:val="18"/>
        </w:rPr>
        <w:t>(Race) + β</w:t>
      </w:r>
      <w:r w:rsidRPr="00FC58F6">
        <w:rPr>
          <w:rFonts w:ascii="Arial" w:eastAsia="Times New Roman" w:hAnsi="Arial" w:cs="Arial"/>
          <w:b/>
          <w:sz w:val="18"/>
          <w:szCs w:val="18"/>
          <w:vertAlign w:val="subscript"/>
        </w:rPr>
        <w:t>5</w:t>
      </w:r>
      <w:r w:rsidRPr="00FC58F6">
        <w:rPr>
          <w:rFonts w:ascii="Arial" w:eastAsia="Times New Roman" w:hAnsi="Arial" w:cs="Arial"/>
          <w:b/>
          <w:sz w:val="18"/>
          <w:szCs w:val="18"/>
        </w:rPr>
        <w:t>(Gender) + β</w:t>
      </w:r>
      <w:r w:rsidRPr="00FC58F6">
        <w:rPr>
          <w:rFonts w:ascii="Arial" w:eastAsia="Times New Roman" w:hAnsi="Arial" w:cs="Arial"/>
          <w:b/>
          <w:sz w:val="18"/>
          <w:szCs w:val="18"/>
          <w:vertAlign w:val="subscript"/>
        </w:rPr>
        <w:t>6</w:t>
      </w:r>
      <w:r w:rsidRPr="00FC58F6">
        <w:rPr>
          <w:rFonts w:ascii="Arial" w:eastAsia="Times New Roman" w:hAnsi="Arial" w:cs="Arial"/>
          <w:b/>
          <w:sz w:val="18"/>
          <w:szCs w:val="18"/>
        </w:rPr>
        <w:t xml:space="preserve">(Media Exposure) + </w:t>
      </w:r>
    </w:p>
    <w:p w:rsidR="002F47A3" w:rsidRPr="00FC58F6" w:rsidRDefault="002F47A3" w:rsidP="002F47A3">
      <w:pPr>
        <w:spacing w:after="0" w:line="240" w:lineRule="auto"/>
        <w:rPr>
          <w:rFonts w:ascii="Arial" w:eastAsia="Times New Roman" w:hAnsi="Arial" w:cs="Arial"/>
          <w:b/>
          <w:sz w:val="18"/>
          <w:szCs w:val="18"/>
        </w:rPr>
      </w:pPr>
      <w:r w:rsidRPr="00FC58F6">
        <w:rPr>
          <w:rFonts w:eastAsiaTheme="minorEastAsia"/>
          <w:b/>
          <w:noProof/>
        </w:rPr>
        <w:drawing>
          <wp:anchor distT="0" distB="0" distL="114300" distR="114300" simplePos="0" relativeHeight="251661312" behindDoc="0" locked="0" layoutInCell="1" allowOverlap="1">
            <wp:simplePos x="0" y="0"/>
            <wp:positionH relativeFrom="column">
              <wp:posOffset>57150</wp:posOffset>
            </wp:positionH>
            <wp:positionV relativeFrom="paragraph">
              <wp:posOffset>-3810</wp:posOffset>
            </wp:positionV>
            <wp:extent cx="1019175" cy="1152525"/>
            <wp:effectExtent l="0" t="0" r="0" b="0"/>
            <wp:wrapNone/>
            <wp:docPr id="2" name="AutoShape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71550" y="2722245"/>
                      <a:ext cx="1019175" cy="1152525"/>
                      <a:chOff x="971550" y="2722245"/>
                      <a:chExt cx="1019175" cy="1152525"/>
                    </a:xfrm>
                  </a:grpSpPr>
                  <a:cxnSp>
                    <a:nvCxnSpPr>
                      <a:cNvPr id="353" name="AutoShape 44"/>
                      <a:cNvCxnSpPr>
                        <a:cxnSpLocks noChangeShapeType="1"/>
                      </a:cNvCxnSpPr>
                    </a:nvCxnSpPr>
                    <a:spPr bwMode="auto">
                      <a:xfrm flipH="1" flipV="1">
                        <a:off x="971550" y="2722245"/>
                        <a:ext cx="1019175" cy="1152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a:spPr>
                  </a:cxnSp>
                </lc:lockedCanvas>
              </a:graphicData>
            </a:graphic>
          </wp:anchor>
        </w:drawing>
      </w:r>
      <w:r w:rsidRPr="00FC58F6">
        <w:rPr>
          <w:rFonts w:eastAsiaTheme="minorEastAsia"/>
          <w:b/>
          <w:noProof/>
        </w:rPr>
        <w:drawing>
          <wp:anchor distT="0" distB="0" distL="114300" distR="114300" simplePos="0" relativeHeight="251662336" behindDoc="0" locked="0" layoutInCell="1" allowOverlap="1">
            <wp:simplePos x="0" y="0"/>
            <wp:positionH relativeFrom="column">
              <wp:posOffset>-231140</wp:posOffset>
            </wp:positionH>
            <wp:positionV relativeFrom="paragraph">
              <wp:posOffset>188595</wp:posOffset>
            </wp:positionV>
            <wp:extent cx="1412240" cy="652145"/>
            <wp:effectExtent l="0" t="0" r="0" b="0"/>
            <wp:wrapNone/>
            <wp:docPr id="3" name="Text Box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3260" y="2903220"/>
                      <a:ext cx="1412240" cy="652145"/>
                      <a:chOff x="683260" y="2903220"/>
                      <a:chExt cx="1412240" cy="652145"/>
                    </a:xfrm>
                  </a:grpSpPr>
                  <a:sp>
                    <a:nvSpPr>
                      <a:cNvPr id="352" name="Text Box 45"/>
                      <a:cNvSpPr txBox="1">
                        <a:spLocks noChangeArrowheads="1"/>
                      </a:cNvSpPr>
                    </a:nvSpPr>
                    <a:spPr bwMode="auto">
                      <a:xfrm>
                        <a:off x="683260" y="2903220"/>
                        <a:ext cx="1412240" cy="652145"/>
                      </a:xfrm>
                      <a:prstGeom prst="rect">
                        <a:avLst/>
                      </a:prstGeom>
                      <a:solidFill>
                        <a:srgbClr val="FFFFFF"/>
                      </a:solidFill>
                      <a:ln w="9525">
                        <a:solidFill>
                          <a:srgbClr val="000000"/>
                        </a:solidFill>
                        <a:miter lim="800000"/>
                        <a:headEnd/>
                        <a:tailEnd/>
                      </a:ln>
                    </a:spPr>
                    <a:txSp>
                      <a:txBody>
                        <a:bodyPr rot="0" vert="horz" wrap="square" lIns="91440" tIns="45720" rIns="91440" bIns="45720" anchor="t" anchorCtr="0" upright="1">
                          <a:noAutofit/>
                        </a:bodyPr>
                        <a:lstStyle/>
                        <a:p>
                          <a:pPr marL="0" marR="0">
                            <a:lnSpc>
                              <a:spcPct val="115000"/>
                            </a:lnSpc>
                            <a:spcBef>
                              <a:spcPts val="0"/>
                            </a:spcBef>
                            <a:spcAft>
                              <a:spcPts val="1000"/>
                            </a:spcAft>
                          </a:pPr>
                          <a:r>
                            <a:rPr lang="en-US" sz="1000">
                              <a:effectLst/>
                              <a:latin typeface="Calibri"/>
                              <a:ea typeface="Times New Roman"/>
                              <a:cs typeface="Times New Roman"/>
                            </a:rPr>
                            <a:t>Direct effects of religious rhetoric on candidate evaluation</a:t>
                          </a:r>
                          <a:endParaRPr lang="en-US" sz="1100">
                            <a:effectLst/>
                            <a:latin typeface="Calibri"/>
                            <a:ea typeface="Times New Roman"/>
                            <a:cs typeface="Times New Roman"/>
                          </a:endParaRPr>
                        </a:p>
                      </a:txBody>
                      <a:useSpRect/>
                    </a:txSp>
                  </a:sp>
                </lc:lockedCanvas>
              </a:graphicData>
            </a:graphic>
          </wp:anchor>
        </w:drawing>
      </w:r>
    </w:p>
    <w:p w:rsidR="002F47A3" w:rsidRPr="00FC58F6" w:rsidRDefault="002F47A3" w:rsidP="002F47A3">
      <w:pPr>
        <w:spacing w:after="0" w:line="240" w:lineRule="auto"/>
        <w:rPr>
          <w:rFonts w:ascii="Arial" w:eastAsia="Times New Roman" w:hAnsi="Arial" w:cs="Arial"/>
          <w:b/>
          <w:sz w:val="18"/>
          <w:szCs w:val="18"/>
        </w:rPr>
      </w:pPr>
    </w:p>
    <w:p w:rsidR="002F47A3" w:rsidRPr="00FC58F6" w:rsidRDefault="002F47A3" w:rsidP="002F47A3">
      <w:pPr>
        <w:spacing w:after="0" w:line="240" w:lineRule="auto"/>
        <w:ind w:left="3600" w:firstLine="720"/>
        <w:rPr>
          <w:rFonts w:ascii="Arial" w:eastAsia="Times New Roman" w:hAnsi="Arial" w:cs="Arial"/>
          <w:b/>
          <w:sz w:val="18"/>
          <w:szCs w:val="18"/>
        </w:rPr>
      </w:pPr>
      <w:r w:rsidRPr="00FC58F6">
        <w:rPr>
          <w:rFonts w:eastAsiaTheme="minorEastAsia"/>
          <w:b/>
          <w:noProof/>
        </w:rPr>
        <w:drawing>
          <wp:anchor distT="0" distB="0" distL="114300" distR="114300" simplePos="0" relativeHeight="251663360" behindDoc="0" locked="0" layoutInCell="1" allowOverlap="1">
            <wp:simplePos x="0" y="0"/>
            <wp:positionH relativeFrom="column">
              <wp:posOffset>1857375</wp:posOffset>
            </wp:positionH>
            <wp:positionV relativeFrom="paragraph">
              <wp:posOffset>123825</wp:posOffset>
            </wp:positionV>
            <wp:extent cx="2952750" cy="1933575"/>
            <wp:effectExtent l="0" t="0" r="0" b="0"/>
            <wp:wrapNone/>
            <wp:docPr id="10" name="AutoShape 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71775" y="3112770"/>
                      <a:ext cx="2952750" cy="1933575"/>
                      <a:chOff x="2771775" y="3112770"/>
                      <a:chExt cx="2952750" cy="1933575"/>
                    </a:xfrm>
                  </a:grpSpPr>
                  <a:cxnSp>
                    <a:nvCxnSpPr>
                      <a:cNvPr id="351" name="AutoShape 52"/>
                      <a:cNvCxnSpPr>
                        <a:cxnSpLocks noChangeShapeType="1"/>
                      </a:cNvCxnSpPr>
                    </a:nvCxnSpPr>
                    <a:spPr bwMode="auto">
                      <a:xfrm flipV="1">
                        <a:off x="2771775" y="3112770"/>
                        <a:ext cx="2952750" cy="1933575"/>
                      </a:xfrm>
                      <a:prstGeom prst="curvedConnector3">
                        <a:avLst>
                          <a:gd name="adj1" fmla="val 11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a:spPr>
                  </a:cxnSp>
                </lc:lockedCanvas>
              </a:graphicData>
            </a:graphic>
          </wp:anchor>
        </w:drawing>
      </w:r>
      <w:proofErr w:type="gramStart"/>
      <w:r w:rsidRPr="00FC58F6">
        <w:rPr>
          <w:rFonts w:ascii="Arial" w:eastAsia="Times New Roman" w:hAnsi="Arial" w:cs="Arial"/>
          <w:b/>
          <w:sz w:val="18"/>
          <w:szCs w:val="18"/>
        </w:rPr>
        <w:t>β</w:t>
      </w:r>
      <w:r w:rsidRPr="00FC58F6">
        <w:rPr>
          <w:rFonts w:ascii="Arial" w:eastAsia="Times New Roman" w:hAnsi="Arial" w:cs="Arial"/>
          <w:b/>
          <w:sz w:val="18"/>
          <w:szCs w:val="18"/>
          <w:vertAlign w:val="subscript"/>
        </w:rPr>
        <w:t>7</w:t>
      </w:r>
      <w:r w:rsidRPr="00FC58F6">
        <w:rPr>
          <w:rFonts w:ascii="Arial" w:eastAsia="Times New Roman" w:hAnsi="Arial" w:cs="Arial"/>
          <w:b/>
          <w:sz w:val="18"/>
          <w:szCs w:val="18"/>
        </w:rPr>
        <w:t>(</w:t>
      </w:r>
      <w:proofErr w:type="gramEnd"/>
      <w:r w:rsidRPr="00FC58F6">
        <w:rPr>
          <w:rFonts w:ascii="Arial" w:eastAsia="Times New Roman" w:hAnsi="Arial" w:cs="Arial"/>
          <w:b/>
          <w:sz w:val="18"/>
          <w:szCs w:val="18"/>
        </w:rPr>
        <w:t>Religious Commitment) + β</w:t>
      </w:r>
      <w:r w:rsidRPr="00FC58F6">
        <w:rPr>
          <w:rFonts w:ascii="Arial" w:eastAsia="Times New Roman" w:hAnsi="Arial" w:cs="Arial"/>
          <w:b/>
          <w:sz w:val="18"/>
          <w:szCs w:val="18"/>
          <w:vertAlign w:val="subscript"/>
        </w:rPr>
        <w:t>8</w:t>
      </w:r>
      <w:r w:rsidRPr="00FC58F6">
        <w:rPr>
          <w:rFonts w:ascii="Arial" w:eastAsia="Times New Roman" w:hAnsi="Arial" w:cs="Arial"/>
          <w:b/>
          <w:sz w:val="18"/>
          <w:szCs w:val="18"/>
        </w:rPr>
        <w:t xml:space="preserve"> (Religious Orthodoxy)</w:t>
      </w:r>
    </w:p>
    <w:p w:rsidR="002F47A3" w:rsidRDefault="002F47A3" w:rsidP="002F47A3">
      <w:pPr>
        <w:spacing w:after="0" w:line="240" w:lineRule="auto"/>
        <w:rPr>
          <w:rFonts w:ascii="Arial" w:eastAsia="Times New Roman" w:hAnsi="Arial" w:cs="Arial"/>
          <w:sz w:val="18"/>
          <w:szCs w:val="18"/>
        </w:rPr>
      </w:pPr>
      <w:r>
        <w:rPr>
          <w:rFonts w:eastAsiaTheme="minorEastAsia"/>
          <w:noProof/>
        </w:rPr>
        <w:drawing>
          <wp:anchor distT="0" distB="0" distL="114300" distR="114300" simplePos="0" relativeHeight="251664384" behindDoc="0" locked="0" layoutInCell="1" allowOverlap="1">
            <wp:simplePos x="0" y="0"/>
            <wp:positionH relativeFrom="column">
              <wp:posOffset>1450975</wp:posOffset>
            </wp:positionH>
            <wp:positionV relativeFrom="paragraph">
              <wp:posOffset>49530</wp:posOffset>
            </wp:positionV>
            <wp:extent cx="1307465" cy="566420"/>
            <wp:effectExtent l="0" t="0" r="0" b="0"/>
            <wp:wrapNone/>
            <wp:docPr id="7" name="Text Box 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65375" y="3169920"/>
                      <a:ext cx="1307465" cy="566420"/>
                      <a:chOff x="2365375" y="3169920"/>
                      <a:chExt cx="1307465" cy="566420"/>
                    </a:xfrm>
                  </a:grpSpPr>
                  <a:sp>
                    <a:nvSpPr>
                      <a:cNvPr id="349" name="Text Box 49"/>
                      <a:cNvSpPr txBox="1">
                        <a:spLocks noChangeArrowheads="1"/>
                      </a:cNvSpPr>
                    </a:nvSpPr>
                    <a:spPr bwMode="auto">
                      <a:xfrm>
                        <a:off x="2365375" y="3169920"/>
                        <a:ext cx="1307465" cy="566420"/>
                      </a:xfrm>
                      <a:prstGeom prst="rect">
                        <a:avLst/>
                      </a:prstGeom>
                      <a:solidFill>
                        <a:srgbClr val="FFFFFF"/>
                      </a:solidFill>
                      <a:ln w="9525">
                        <a:solidFill>
                          <a:srgbClr val="000000"/>
                        </a:solidFill>
                        <a:miter lim="800000"/>
                        <a:headEnd/>
                        <a:tailEnd/>
                      </a:ln>
                    </a:spPr>
                    <a:txSp>
                      <a:txBody>
                        <a:bodyPr rot="0" vert="horz" wrap="square" lIns="91440" tIns="45720" rIns="91440" bIns="45720" anchor="t" anchorCtr="0" upright="1">
                          <a:noAutofit/>
                        </a:bodyPr>
                        <a:lstStyle/>
                        <a:p>
                          <a:pPr marL="0" marR="0">
                            <a:lnSpc>
                              <a:spcPct val="115000"/>
                            </a:lnSpc>
                            <a:spcBef>
                              <a:spcPts val="0"/>
                            </a:spcBef>
                            <a:spcAft>
                              <a:spcPts val="1000"/>
                            </a:spcAft>
                          </a:pPr>
                          <a:r>
                            <a:rPr lang="en-US" sz="1000">
                              <a:effectLst/>
                              <a:latin typeface="Calibri"/>
                              <a:ea typeface="Times New Roman"/>
                              <a:cs typeface="Times New Roman"/>
                            </a:rPr>
                            <a:t>Indirect effects on attentive individuals</a:t>
                          </a:r>
                          <a:endParaRPr lang="en-US" sz="1100">
                            <a:effectLst/>
                            <a:latin typeface="Calibri"/>
                            <a:ea typeface="Times New Roman"/>
                            <a:cs typeface="Times New Roman"/>
                          </a:endParaRPr>
                        </a:p>
                      </a:txBody>
                      <a:useSpRect/>
                    </a:txSp>
                  </a:sp>
                </lc:lockedCanvas>
              </a:graphicData>
            </a:graphic>
          </wp:anchor>
        </w:drawing>
      </w:r>
      <w:r>
        <w:rPr>
          <w:rFonts w:eastAsiaTheme="minorEastAsia"/>
          <w:noProof/>
        </w:rPr>
        <w:drawing>
          <wp:anchor distT="0" distB="0" distL="114300" distR="114300" simplePos="0" relativeHeight="251665408" behindDoc="0" locked="0" layoutInCell="1" allowOverlap="1">
            <wp:simplePos x="0" y="0"/>
            <wp:positionH relativeFrom="column">
              <wp:posOffset>1833245</wp:posOffset>
            </wp:positionH>
            <wp:positionV relativeFrom="paragraph">
              <wp:posOffset>73660</wp:posOffset>
            </wp:positionV>
            <wp:extent cx="1724025" cy="1676400"/>
            <wp:effectExtent l="0" t="0" r="0" b="0"/>
            <wp:wrapNone/>
            <wp:docPr id="8" name="AutoShape 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47327" y="3193733"/>
                      <a:ext cx="1724025" cy="1676400"/>
                      <a:chOff x="2747327" y="3193733"/>
                      <a:chExt cx="1724025" cy="1676400"/>
                    </a:xfrm>
                  </a:grpSpPr>
                  <a:cxnSp>
                    <a:nvCxnSpPr>
                      <a:cNvPr id="350" name="AutoShape 50"/>
                      <a:cNvCxnSpPr>
                        <a:cxnSpLocks noChangeShapeType="1"/>
                      </a:cNvCxnSpPr>
                    </a:nvCxnSpPr>
                    <a:spPr bwMode="auto">
                      <a:xfrm rot="16200000">
                        <a:off x="2747327" y="3193733"/>
                        <a:ext cx="1724025" cy="1676400"/>
                      </a:xfrm>
                      <a:prstGeom prst="curvedConnector3">
                        <a:avLst>
                          <a:gd name="adj1" fmla="val 2342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a:spPr>
                  </a:cxnSp>
                </lc:lockedCanvas>
              </a:graphicData>
            </a:graphic>
          </wp:anchor>
        </w:drawing>
      </w:r>
    </w:p>
    <w:p w:rsidR="002F47A3" w:rsidRDefault="002F47A3" w:rsidP="002F47A3">
      <w:pPr>
        <w:spacing w:after="0" w:line="240" w:lineRule="auto"/>
        <w:rPr>
          <w:rFonts w:ascii="Arial" w:eastAsia="Times New Roman" w:hAnsi="Arial" w:cs="Arial"/>
          <w:sz w:val="18"/>
          <w:szCs w:val="18"/>
        </w:rPr>
      </w:pPr>
    </w:p>
    <w:p w:rsidR="002F47A3" w:rsidRDefault="002F47A3" w:rsidP="002F47A3">
      <w:pPr>
        <w:spacing w:after="0" w:line="240" w:lineRule="auto"/>
        <w:rPr>
          <w:rFonts w:ascii="Arial" w:eastAsia="Times New Roman" w:hAnsi="Arial" w:cs="Arial"/>
          <w:sz w:val="18"/>
          <w:szCs w:val="18"/>
        </w:rPr>
      </w:pPr>
    </w:p>
    <w:p w:rsidR="002F47A3" w:rsidRDefault="002F47A3" w:rsidP="002F47A3">
      <w:pPr>
        <w:spacing w:after="0" w:line="240" w:lineRule="auto"/>
        <w:rPr>
          <w:rFonts w:ascii="Arial" w:eastAsia="Times New Roman" w:hAnsi="Arial" w:cs="Arial"/>
          <w:sz w:val="18"/>
          <w:szCs w:val="18"/>
        </w:rPr>
      </w:pPr>
    </w:p>
    <w:p w:rsidR="002F47A3" w:rsidRDefault="002F47A3" w:rsidP="002F47A3">
      <w:pPr>
        <w:spacing w:after="0" w:line="240" w:lineRule="auto"/>
        <w:rPr>
          <w:rFonts w:ascii="Arial" w:eastAsia="Times New Roman" w:hAnsi="Arial" w:cs="Arial"/>
          <w:b/>
          <w:sz w:val="18"/>
          <w:szCs w:val="18"/>
        </w:rPr>
      </w:pPr>
      <w:r>
        <w:rPr>
          <w:rFonts w:ascii="Arial" w:eastAsia="Times New Roman" w:hAnsi="Arial" w:cs="Arial"/>
          <w:b/>
          <w:sz w:val="18"/>
          <w:szCs w:val="18"/>
        </w:rPr>
        <w:t>Campaign level effects:</w:t>
      </w:r>
    </w:p>
    <w:p w:rsidR="002F47A3" w:rsidRDefault="002F47A3" w:rsidP="002F47A3">
      <w:pPr>
        <w:spacing w:after="0" w:line="240" w:lineRule="auto"/>
        <w:rPr>
          <w:rFonts w:ascii="Arial" w:eastAsia="Times New Roman" w:hAnsi="Arial" w:cs="Arial"/>
          <w:sz w:val="18"/>
          <w:szCs w:val="18"/>
        </w:rPr>
      </w:pPr>
      <w:r>
        <w:rPr>
          <w:rFonts w:eastAsiaTheme="minorEastAsia"/>
          <w:noProof/>
        </w:rPr>
        <w:drawing>
          <wp:anchor distT="0" distB="0" distL="114300" distR="114300" simplePos="0" relativeHeight="251666432" behindDoc="0" locked="0" layoutInCell="1" allowOverlap="1">
            <wp:simplePos x="0" y="0"/>
            <wp:positionH relativeFrom="column">
              <wp:posOffset>4565650</wp:posOffset>
            </wp:positionH>
            <wp:positionV relativeFrom="paragraph">
              <wp:posOffset>97155</wp:posOffset>
            </wp:positionV>
            <wp:extent cx="1307465" cy="566420"/>
            <wp:effectExtent l="0" t="0" r="0" b="0"/>
            <wp:wrapNone/>
            <wp:docPr id="11" name="Text Box 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480050" y="3874770"/>
                      <a:ext cx="1307465" cy="566420"/>
                      <a:chOff x="5480050" y="3874770"/>
                      <a:chExt cx="1307465" cy="566420"/>
                    </a:xfrm>
                  </a:grpSpPr>
                  <a:sp>
                    <a:nvSpPr>
                      <a:cNvPr id="348" name="Text Box 53"/>
                      <a:cNvSpPr txBox="1">
                        <a:spLocks noChangeArrowheads="1"/>
                      </a:cNvSpPr>
                    </a:nvSpPr>
                    <a:spPr bwMode="auto">
                      <a:xfrm>
                        <a:off x="5480050" y="3874770"/>
                        <a:ext cx="1307465" cy="566420"/>
                      </a:xfrm>
                      <a:prstGeom prst="rect">
                        <a:avLst/>
                      </a:prstGeom>
                      <a:solidFill>
                        <a:srgbClr val="FFFFFF"/>
                      </a:solidFill>
                      <a:ln w="9525">
                        <a:solidFill>
                          <a:srgbClr val="000000"/>
                        </a:solidFill>
                        <a:miter lim="800000"/>
                        <a:headEnd/>
                        <a:tailEnd/>
                      </a:ln>
                    </a:spPr>
                    <a:txSp>
                      <a:txBody>
                        <a:bodyPr rot="0" vert="horz" wrap="square" lIns="91440" tIns="45720" rIns="91440" bIns="45720" anchor="t" anchorCtr="0" upright="1">
                          <a:noAutofit/>
                        </a:bodyPr>
                        <a:lstStyle/>
                        <a:p>
                          <a:pPr marL="0" marR="0">
                            <a:lnSpc>
                              <a:spcPct val="115000"/>
                            </a:lnSpc>
                            <a:spcBef>
                              <a:spcPts val="0"/>
                            </a:spcBef>
                            <a:spcAft>
                              <a:spcPts val="1000"/>
                            </a:spcAft>
                          </a:pPr>
                          <a:r>
                            <a:rPr lang="en-US" sz="1000">
                              <a:effectLst/>
                              <a:latin typeface="Calibri"/>
                              <a:ea typeface="Times New Roman"/>
                              <a:cs typeface="Times New Roman"/>
                            </a:rPr>
                            <a:t>Indirect effects on religiously orthodox</a:t>
                          </a:r>
                          <a:endParaRPr lang="en-US" sz="1100">
                            <a:effectLst/>
                            <a:latin typeface="Calibri"/>
                            <a:ea typeface="Times New Roman"/>
                            <a:cs typeface="Times New Roman"/>
                          </a:endParaRPr>
                        </a:p>
                      </a:txBody>
                      <a:useSpRect/>
                    </a:txSp>
                  </a:sp>
                </lc:lockedCanvas>
              </a:graphicData>
            </a:graphic>
          </wp:anchor>
        </w:drawing>
      </w:r>
    </w:p>
    <w:p w:rsidR="002F47A3" w:rsidRDefault="002F47A3" w:rsidP="002F47A3">
      <w:pPr>
        <w:spacing w:after="0" w:line="240" w:lineRule="auto"/>
        <w:rPr>
          <w:rFonts w:ascii="Arial" w:eastAsia="Times New Roman" w:hAnsi="Arial" w:cs="Arial"/>
          <w:sz w:val="18"/>
          <w:szCs w:val="18"/>
        </w:rPr>
      </w:pPr>
      <w:r>
        <w:rPr>
          <w:rFonts w:ascii="Arial" w:eastAsia="Times New Roman" w:hAnsi="Arial" w:cs="Arial"/>
          <w:sz w:val="18"/>
          <w:szCs w:val="18"/>
        </w:rPr>
        <w:t>β0 = γ</w:t>
      </w:r>
      <w:r>
        <w:rPr>
          <w:rFonts w:ascii="Arial" w:eastAsia="Times New Roman" w:hAnsi="Arial" w:cs="Arial"/>
          <w:sz w:val="18"/>
          <w:szCs w:val="18"/>
          <w:vertAlign w:val="subscript"/>
        </w:rPr>
        <w:t>00</w:t>
      </w:r>
      <w:r>
        <w:rPr>
          <w:rFonts w:ascii="Arial" w:eastAsia="Times New Roman" w:hAnsi="Arial" w:cs="Arial"/>
          <w:sz w:val="18"/>
          <w:szCs w:val="18"/>
        </w:rPr>
        <w:t xml:space="preserve"> + </w:t>
      </w:r>
      <w:proofErr w:type="gramStart"/>
      <w:r>
        <w:rPr>
          <w:rFonts w:ascii="Arial" w:eastAsia="Times New Roman" w:hAnsi="Arial" w:cs="Arial"/>
          <w:sz w:val="18"/>
          <w:szCs w:val="18"/>
        </w:rPr>
        <w:t>γ</w:t>
      </w:r>
      <w:r>
        <w:rPr>
          <w:rFonts w:ascii="Arial" w:eastAsia="Times New Roman" w:hAnsi="Arial" w:cs="Arial"/>
          <w:sz w:val="18"/>
          <w:szCs w:val="18"/>
          <w:vertAlign w:val="subscript"/>
        </w:rPr>
        <w:t>01</w:t>
      </w:r>
      <w:r>
        <w:rPr>
          <w:rFonts w:ascii="Arial" w:eastAsia="Times New Roman" w:hAnsi="Arial" w:cs="Arial"/>
          <w:sz w:val="18"/>
          <w:szCs w:val="18"/>
        </w:rPr>
        <w:t>(</w:t>
      </w:r>
      <w:proofErr w:type="gramEnd"/>
      <w:r>
        <w:rPr>
          <w:rFonts w:ascii="Arial" w:eastAsia="Times New Roman" w:hAnsi="Arial" w:cs="Arial"/>
          <w:sz w:val="18"/>
          <w:szCs w:val="18"/>
        </w:rPr>
        <w:t>Rhetoric variable) + γ</w:t>
      </w:r>
      <w:r>
        <w:rPr>
          <w:rFonts w:ascii="Arial" w:eastAsia="Times New Roman" w:hAnsi="Arial" w:cs="Arial"/>
          <w:sz w:val="18"/>
          <w:szCs w:val="18"/>
          <w:vertAlign w:val="subscript"/>
        </w:rPr>
        <w:t>02</w:t>
      </w:r>
      <w:r>
        <w:rPr>
          <w:rFonts w:ascii="Arial" w:eastAsia="Times New Roman" w:hAnsi="Arial" w:cs="Arial"/>
          <w:sz w:val="18"/>
          <w:szCs w:val="18"/>
        </w:rPr>
        <w:t>(Party of Candidate) + γ</w:t>
      </w:r>
      <w:r>
        <w:rPr>
          <w:rFonts w:ascii="Arial" w:eastAsia="Times New Roman" w:hAnsi="Arial" w:cs="Arial"/>
          <w:sz w:val="18"/>
          <w:szCs w:val="18"/>
          <w:vertAlign w:val="subscript"/>
        </w:rPr>
        <w:t>03</w:t>
      </w:r>
      <w:r>
        <w:rPr>
          <w:rFonts w:ascii="Arial" w:eastAsia="Times New Roman" w:hAnsi="Arial" w:cs="Arial"/>
          <w:sz w:val="18"/>
          <w:szCs w:val="18"/>
        </w:rPr>
        <w:t>(Honeymoon effect) + u</w:t>
      </w:r>
      <w:r>
        <w:rPr>
          <w:rFonts w:ascii="Arial" w:eastAsia="Times New Roman" w:hAnsi="Arial" w:cs="Arial"/>
          <w:sz w:val="18"/>
          <w:szCs w:val="18"/>
          <w:vertAlign w:val="subscript"/>
        </w:rPr>
        <w:t>0</w:t>
      </w:r>
    </w:p>
    <w:p w:rsidR="002F47A3" w:rsidRDefault="002F47A3" w:rsidP="002F47A3">
      <w:pPr>
        <w:spacing w:after="0" w:line="240" w:lineRule="auto"/>
        <w:rPr>
          <w:rFonts w:ascii="Arial" w:eastAsia="Times New Roman" w:hAnsi="Arial" w:cs="Arial"/>
          <w:sz w:val="18"/>
          <w:szCs w:val="18"/>
        </w:rPr>
      </w:pPr>
      <w:r>
        <w:rPr>
          <w:rFonts w:ascii="Arial" w:eastAsia="Times New Roman" w:hAnsi="Arial" w:cs="Arial"/>
          <w:sz w:val="18"/>
          <w:szCs w:val="18"/>
        </w:rPr>
        <w:t>β1 = γ</w:t>
      </w:r>
      <w:r>
        <w:rPr>
          <w:rFonts w:ascii="Arial" w:eastAsia="Times New Roman" w:hAnsi="Arial" w:cs="Arial"/>
          <w:sz w:val="18"/>
          <w:szCs w:val="18"/>
          <w:vertAlign w:val="subscript"/>
        </w:rPr>
        <w:t>10</w:t>
      </w:r>
      <w:r>
        <w:rPr>
          <w:rFonts w:ascii="Arial" w:eastAsia="Times New Roman" w:hAnsi="Arial" w:cs="Arial"/>
          <w:sz w:val="18"/>
          <w:szCs w:val="18"/>
        </w:rPr>
        <w:t xml:space="preserve"> + </w:t>
      </w:r>
      <w:proofErr w:type="gramStart"/>
      <w:r>
        <w:rPr>
          <w:rFonts w:ascii="Arial" w:eastAsia="Times New Roman" w:hAnsi="Arial" w:cs="Arial"/>
          <w:sz w:val="18"/>
          <w:szCs w:val="18"/>
        </w:rPr>
        <w:t>γ</w:t>
      </w:r>
      <w:r>
        <w:rPr>
          <w:rFonts w:ascii="Arial" w:eastAsia="Times New Roman" w:hAnsi="Arial" w:cs="Arial"/>
          <w:sz w:val="18"/>
          <w:szCs w:val="18"/>
          <w:vertAlign w:val="subscript"/>
        </w:rPr>
        <w:t>11</w:t>
      </w:r>
      <w:r>
        <w:rPr>
          <w:rFonts w:ascii="Arial" w:eastAsia="Times New Roman" w:hAnsi="Arial" w:cs="Arial"/>
          <w:sz w:val="18"/>
          <w:szCs w:val="18"/>
        </w:rPr>
        <w:t>(</w:t>
      </w:r>
      <w:proofErr w:type="gramEnd"/>
      <w:r>
        <w:rPr>
          <w:rFonts w:ascii="Arial" w:eastAsia="Times New Roman" w:hAnsi="Arial" w:cs="Arial"/>
          <w:sz w:val="18"/>
          <w:szCs w:val="18"/>
        </w:rPr>
        <w:t>Party of candidate) + u</w:t>
      </w:r>
      <w:r>
        <w:rPr>
          <w:rFonts w:ascii="Arial" w:eastAsia="Times New Roman" w:hAnsi="Arial" w:cs="Arial"/>
          <w:sz w:val="18"/>
          <w:szCs w:val="18"/>
          <w:vertAlign w:val="subscript"/>
        </w:rPr>
        <w:t>1</w:t>
      </w:r>
    </w:p>
    <w:p w:rsidR="002F47A3" w:rsidRDefault="002F47A3" w:rsidP="002F47A3">
      <w:pPr>
        <w:spacing w:after="0" w:line="240" w:lineRule="auto"/>
        <w:rPr>
          <w:rFonts w:ascii="Arial" w:eastAsia="Times New Roman" w:hAnsi="Arial" w:cs="Arial"/>
          <w:sz w:val="18"/>
          <w:szCs w:val="18"/>
        </w:rPr>
      </w:pPr>
      <w:r>
        <w:rPr>
          <w:rFonts w:eastAsiaTheme="minorEastAsia"/>
          <w:noProof/>
        </w:rPr>
        <w:drawing>
          <wp:anchor distT="0" distB="0" distL="114300" distR="114300" simplePos="0" relativeHeight="251667456" behindDoc="0" locked="0" layoutInCell="1" allowOverlap="1">
            <wp:simplePos x="0" y="0"/>
            <wp:positionH relativeFrom="column">
              <wp:posOffset>2317750</wp:posOffset>
            </wp:positionH>
            <wp:positionV relativeFrom="paragraph">
              <wp:posOffset>17145</wp:posOffset>
            </wp:positionV>
            <wp:extent cx="1425575" cy="566420"/>
            <wp:effectExtent l="0" t="0" r="0" b="0"/>
            <wp:wrapNone/>
            <wp:docPr id="9" name="Text Box 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2150" y="4189095"/>
                      <a:ext cx="1425575" cy="566420"/>
                      <a:chOff x="3232150" y="4189095"/>
                      <a:chExt cx="1425575" cy="566420"/>
                    </a:xfrm>
                  </a:grpSpPr>
                  <a:sp>
                    <a:nvSpPr>
                      <a:cNvPr id="347" name="Text Box 51"/>
                      <a:cNvSpPr txBox="1">
                        <a:spLocks noChangeArrowheads="1"/>
                      </a:cNvSpPr>
                    </a:nvSpPr>
                    <a:spPr bwMode="auto">
                      <a:xfrm>
                        <a:off x="3232150" y="4189095"/>
                        <a:ext cx="1425575" cy="566420"/>
                      </a:xfrm>
                      <a:prstGeom prst="rect">
                        <a:avLst/>
                      </a:prstGeom>
                      <a:solidFill>
                        <a:srgbClr val="FFFFFF"/>
                      </a:solidFill>
                      <a:ln w="9525">
                        <a:solidFill>
                          <a:srgbClr val="000000"/>
                        </a:solidFill>
                        <a:miter lim="800000"/>
                        <a:headEnd/>
                        <a:tailEnd/>
                      </a:ln>
                    </a:spPr>
                    <a:txSp>
                      <a:txBody>
                        <a:bodyPr rot="0" vert="horz" wrap="square" lIns="91440" tIns="45720" rIns="91440" bIns="45720" anchor="t" anchorCtr="0" upright="1">
                          <a:noAutofit/>
                        </a:bodyPr>
                        <a:lstStyle/>
                        <a:p>
                          <a:pPr marL="0" marR="0">
                            <a:lnSpc>
                              <a:spcPct val="115000"/>
                            </a:lnSpc>
                            <a:spcBef>
                              <a:spcPts val="0"/>
                            </a:spcBef>
                            <a:spcAft>
                              <a:spcPts val="1000"/>
                            </a:spcAft>
                          </a:pPr>
                          <a:r>
                            <a:rPr lang="en-US" sz="1000">
                              <a:effectLst/>
                              <a:latin typeface="Calibri"/>
                              <a:ea typeface="Times New Roman"/>
                              <a:cs typeface="Times New Roman"/>
                            </a:rPr>
                            <a:t>Indirect effects on religiously committed</a:t>
                          </a:r>
                          <a:endParaRPr lang="en-US" sz="1100">
                            <a:effectLst/>
                            <a:latin typeface="Calibri"/>
                            <a:ea typeface="Times New Roman"/>
                            <a:cs typeface="Times New Roman"/>
                          </a:endParaRPr>
                        </a:p>
                      </a:txBody>
                      <a:useSpRect/>
                    </a:txSp>
                  </a:sp>
                </lc:lockedCanvas>
              </a:graphicData>
            </a:graphic>
          </wp:anchor>
        </w:drawing>
      </w:r>
      <w:r>
        <w:rPr>
          <w:rFonts w:ascii="Arial" w:eastAsia="Times New Roman" w:hAnsi="Arial" w:cs="Arial"/>
          <w:sz w:val="18"/>
          <w:szCs w:val="18"/>
        </w:rPr>
        <w:t>β2 = γ</w:t>
      </w:r>
      <w:r>
        <w:rPr>
          <w:rFonts w:ascii="Arial" w:eastAsia="Times New Roman" w:hAnsi="Arial" w:cs="Arial"/>
          <w:sz w:val="18"/>
          <w:szCs w:val="18"/>
          <w:vertAlign w:val="subscript"/>
        </w:rPr>
        <w:t>20</w:t>
      </w:r>
      <w:r>
        <w:rPr>
          <w:rFonts w:ascii="Arial" w:eastAsia="Times New Roman" w:hAnsi="Arial" w:cs="Arial"/>
          <w:sz w:val="18"/>
          <w:szCs w:val="18"/>
        </w:rPr>
        <w:t xml:space="preserve"> + u</w:t>
      </w:r>
      <w:r>
        <w:rPr>
          <w:rFonts w:ascii="Arial" w:eastAsia="Times New Roman" w:hAnsi="Arial" w:cs="Arial"/>
          <w:sz w:val="18"/>
          <w:szCs w:val="18"/>
          <w:vertAlign w:val="subscript"/>
        </w:rPr>
        <w:t>2</w:t>
      </w:r>
    </w:p>
    <w:p w:rsidR="002F47A3" w:rsidRDefault="002F47A3" w:rsidP="002F47A3">
      <w:pPr>
        <w:spacing w:after="0" w:line="240" w:lineRule="auto"/>
        <w:rPr>
          <w:rFonts w:ascii="Arial" w:eastAsia="Times New Roman" w:hAnsi="Arial" w:cs="Arial"/>
          <w:sz w:val="18"/>
          <w:szCs w:val="18"/>
        </w:rPr>
      </w:pPr>
      <w:r>
        <w:rPr>
          <w:rFonts w:ascii="Arial" w:eastAsia="Times New Roman" w:hAnsi="Arial" w:cs="Arial"/>
          <w:sz w:val="18"/>
          <w:szCs w:val="18"/>
        </w:rPr>
        <w:t>β3 = γ</w:t>
      </w:r>
      <w:r>
        <w:rPr>
          <w:rFonts w:ascii="Arial" w:eastAsia="Times New Roman" w:hAnsi="Arial" w:cs="Arial"/>
          <w:sz w:val="18"/>
          <w:szCs w:val="18"/>
          <w:vertAlign w:val="subscript"/>
        </w:rPr>
        <w:t>30</w:t>
      </w:r>
      <w:r>
        <w:rPr>
          <w:rFonts w:ascii="Arial" w:eastAsia="Times New Roman" w:hAnsi="Arial" w:cs="Arial"/>
          <w:sz w:val="18"/>
          <w:szCs w:val="18"/>
        </w:rPr>
        <w:t xml:space="preserve"> + u</w:t>
      </w:r>
      <w:r>
        <w:rPr>
          <w:rFonts w:ascii="Arial" w:eastAsia="Times New Roman" w:hAnsi="Arial" w:cs="Arial"/>
          <w:sz w:val="18"/>
          <w:szCs w:val="18"/>
          <w:vertAlign w:val="subscript"/>
        </w:rPr>
        <w:t>3</w:t>
      </w:r>
    </w:p>
    <w:p w:rsidR="002F47A3" w:rsidRDefault="002F47A3" w:rsidP="002F47A3">
      <w:pPr>
        <w:spacing w:after="0" w:line="240" w:lineRule="auto"/>
        <w:rPr>
          <w:rFonts w:ascii="Arial" w:eastAsia="Times New Roman" w:hAnsi="Arial" w:cs="Arial"/>
          <w:sz w:val="18"/>
          <w:szCs w:val="18"/>
        </w:rPr>
      </w:pPr>
      <w:r>
        <w:rPr>
          <w:rFonts w:ascii="Arial" w:eastAsia="Times New Roman" w:hAnsi="Arial" w:cs="Arial"/>
          <w:sz w:val="18"/>
          <w:szCs w:val="18"/>
        </w:rPr>
        <w:t>β4 = γ</w:t>
      </w:r>
      <w:r>
        <w:rPr>
          <w:rFonts w:ascii="Arial" w:eastAsia="Times New Roman" w:hAnsi="Arial" w:cs="Arial"/>
          <w:sz w:val="18"/>
          <w:szCs w:val="18"/>
          <w:vertAlign w:val="subscript"/>
        </w:rPr>
        <w:t>40</w:t>
      </w:r>
      <w:r>
        <w:rPr>
          <w:rFonts w:ascii="Arial" w:eastAsia="Times New Roman" w:hAnsi="Arial" w:cs="Arial"/>
          <w:sz w:val="18"/>
          <w:szCs w:val="18"/>
        </w:rPr>
        <w:t xml:space="preserve"> + u</w:t>
      </w:r>
      <w:r>
        <w:rPr>
          <w:rFonts w:ascii="Arial" w:eastAsia="Times New Roman" w:hAnsi="Arial" w:cs="Arial"/>
          <w:sz w:val="18"/>
          <w:szCs w:val="18"/>
          <w:vertAlign w:val="subscript"/>
        </w:rPr>
        <w:t>4</w:t>
      </w:r>
    </w:p>
    <w:p w:rsidR="002F47A3" w:rsidRDefault="002F47A3" w:rsidP="002F47A3">
      <w:pPr>
        <w:spacing w:after="0" w:line="240" w:lineRule="auto"/>
        <w:rPr>
          <w:rFonts w:ascii="Arial" w:eastAsia="Times New Roman" w:hAnsi="Arial" w:cs="Arial"/>
          <w:sz w:val="18"/>
          <w:szCs w:val="18"/>
        </w:rPr>
      </w:pPr>
      <w:r>
        <w:rPr>
          <w:rFonts w:ascii="Arial" w:eastAsia="Times New Roman" w:hAnsi="Arial" w:cs="Arial"/>
          <w:sz w:val="18"/>
          <w:szCs w:val="18"/>
        </w:rPr>
        <w:t>β5 = γ</w:t>
      </w:r>
      <w:r>
        <w:rPr>
          <w:rFonts w:ascii="Arial" w:eastAsia="Times New Roman" w:hAnsi="Arial" w:cs="Arial"/>
          <w:sz w:val="18"/>
          <w:szCs w:val="18"/>
          <w:vertAlign w:val="subscript"/>
        </w:rPr>
        <w:t>50</w:t>
      </w:r>
      <w:r>
        <w:rPr>
          <w:rFonts w:ascii="Arial" w:eastAsia="Times New Roman" w:hAnsi="Arial" w:cs="Arial"/>
          <w:sz w:val="18"/>
          <w:szCs w:val="18"/>
        </w:rPr>
        <w:t xml:space="preserve"> + u</w:t>
      </w:r>
      <w:r>
        <w:rPr>
          <w:rFonts w:ascii="Arial" w:eastAsia="Times New Roman" w:hAnsi="Arial" w:cs="Arial"/>
          <w:sz w:val="18"/>
          <w:szCs w:val="18"/>
          <w:vertAlign w:val="subscript"/>
        </w:rPr>
        <w:t>5</w:t>
      </w:r>
    </w:p>
    <w:p w:rsidR="002F47A3" w:rsidRDefault="002F47A3" w:rsidP="002F47A3">
      <w:pPr>
        <w:spacing w:after="0" w:line="240" w:lineRule="auto"/>
        <w:rPr>
          <w:rFonts w:ascii="Arial" w:eastAsia="Times New Roman" w:hAnsi="Arial" w:cs="Arial"/>
          <w:sz w:val="18"/>
          <w:szCs w:val="18"/>
        </w:rPr>
      </w:pPr>
      <w:r>
        <w:rPr>
          <w:rFonts w:ascii="Arial" w:eastAsia="Times New Roman" w:hAnsi="Arial" w:cs="Arial"/>
          <w:sz w:val="18"/>
          <w:szCs w:val="18"/>
        </w:rPr>
        <w:t>β6 = γ</w:t>
      </w:r>
      <w:r>
        <w:rPr>
          <w:rFonts w:ascii="Arial" w:eastAsia="Times New Roman" w:hAnsi="Arial" w:cs="Arial"/>
          <w:sz w:val="18"/>
          <w:szCs w:val="18"/>
          <w:vertAlign w:val="subscript"/>
        </w:rPr>
        <w:t>60</w:t>
      </w:r>
      <w:r>
        <w:rPr>
          <w:rFonts w:ascii="Arial" w:eastAsia="Times New Roman" w:hAnsi="Arial" w:cs="Arial"/>
          <w:sz w:val="18"/>
          <w:szCs w:val="18"/>
        </w:rPr>
        <w:t xml:space="preserve"> + </w:t>
      </w:r>
      <w:proofErr w:type="gramStart"/>
      <w:r>
        <w:rPr>
          <w:rFonts w:ascii="Arial" w:eastAsia="Times New Roman" w:hAnsi="Arial" w:cs="Arial"/>
          <w:sz w:val="18"/>
          <w:szCs w:val="18"/>
        </w:rPr>
        <w:t>γ</w:t>
      </w:r>
      <w:r>
        <w:rPr>
          <w:rFonts w:ascii="Arial" w:eastAsia="Times New Roman" w:hAnsi="Arial" w:cs="Arial"/>
          <w:sz w:val="18"/>
          <w:szCs w:val="18"/>
          <w:vertAlign w:val="subscript"/>
        </w:rPr>
        <w:t>61</w:t>
      </w:r>
      <w:r>
        <w:rPr>
          <w:rFonts w:ascii="Arial" w:eastAsia="Times New Roman" w:hAnsi="Arial" w:cs="Arial"/>
          <w:sz w:val="18"/>
          <w:szCs w:val="18"/>
        </w:rPr>
        <w:t>(</w:t>
      </w:r>
      <w:proofErr w:type="gramEnd"/>
      <w:r>
        <w:rPr>
          <w:rFonts w:ascii="Arial" w:eastAsia="Times New Roman" w:hAnsi="Arial" w:cs="Arial"/>
          <w:sz w:val="18"/>
          <w:szCs w:val="18"/>
        </w:rPr>
        <w:t>Rhetoric variable) + u</w:t>
      </w:r>
      <w:r>
        <w:rPr>
          <w:rFonts w:ascii="Arial" w:eastAsia="Times New Roman" w:hAnsi="Arial" w:cs="Arial"/>
          <w:sz w:val="18"/>
          <w:szCs w:val="18"/>
          <w:vertAlign w:val="subscript"/>
        </w:rPr>
        <w:t>6</w:t>
      </w:r>
    </w:p>
    <w:p w:rsidR="002F47A3" w:rsidRDefault="002F47A3" w:rsidP="002F47A3">
      <w:pPr>
        <w:spacing w:after="0" w:line="240" w:lineRule="auto"/>
        <w:rPr>
          <w:rFonts w:ascii="Arial" w:eastAsia="Times New Roman" w:hAnsi="Arial" w:cs="Arial"/>
          <w:sz w:val="18"/>
          <w:szCs w:val="18"/>
        </w:rPr>
      </w:pPr>
      <w:r>
        <w:rPr>
          <w:rFonts w:ascii="Arial" w:eastAsia="Times New Roman" w:hAnsi="Arial" w:cs="Arial"/>
          <w:sz w:val="18"/>
          <w:szCs w:val="18"/>
        </w:rPr>
        <w:t>β7 = γ</w:t>
      </w:r>
      <w:r>
        <w:rPr>
          <w:rFonts w:ascii="Arial" w:eastAsia="Times New Roman" w:hAnsi="Arial" w:cs="Arial"/>
          <w:sz w:val="18"/>
          <w:szCs w:val="18"/>
          <w:vertAlign w:val="subscript"/>
        </w:rPr>
        <w:t>70</w:t>
      </w:r>
      <w:r>
        <w:rPr>
          <w:rFonts w:ascii="Arial" w:eastAsia="Times New Roman" w:hAnsi="Arial" w:cs="Arial"/>
          <w:sz w:val="18"/>
          <w:szCs w:val="18"/>
        </w:rPr>
        <w:t xml:space="preserve"> + </w:t>
      </w:r>
      <w:proofErr w:type="gramStart"/>
      <w:r>
        <w:rPr>
          <w:rFonts w:ascii="Arial" w:eastAsia="Times New Roman" w:hAnsi="Arial" w:cs="Arial"/>
          <w:sz w:val="18"/>
          <w:szCs w:val="18"/>
        </w:rPr>
        <w:t>γ</w:t>
      </w:r>
      <w:r>
        <w:rPr>
          <w:rFonts w:ascii="Arial" w:eastAsia="Times New Roman" w:hAnsi="Arial" w:cs="Arial"/>
          <w:sz w:val="18"/>
          <w:szCs w:val="18"/>
          <w:vertAlign w:val="subscript"/>
        </w:rPr>
        <w:t>71</w:t>
      </w:r>
      <w:r>
        <w:rPr>
          <w:rFonts w:ascii="Arial" w:eastAsia="Times New Roman" w:hAnsi="Arial" w:cs="Arial"/>
          <w:sz w:val="18"/>
          <w:szCs w:val="18"/>
        </w:rPr>
        <w:t>(</w:t>
      </w:r>
      <w:proofErr w:type="gramEnd"/>
      <w:r>
        <w:rPr>
          <w:rFonts w:ascii="Arial" w:eastAsia="Times New Roman" w:hAnsi="Arial" w:cs="Arial"/>
          <w:sz w:val="18"/>
          <w:szCs w:val="18"/>
        </w:rPr>
        <w:t>Rhetoric variable) + u</w:t>
      </w:r>
      <w:r>
        <w:rPr>
          <w:rFonts w:ascii="Arial" w:eastAsia="Times New Roman" w:hAnsi="Arial" w:cs="Arial"/>
          <w:sz w:val="18"/>
          <w:szCs w:val="18"/>
          <w:vertAlign w:val="subscript"/>
        </w:rPr>
        <w:t>7</w:t>
      </w:r>
    </w:p>
    <w:p w:rsidR="002F47A3" w:rsidRDefault="002F47A3" w:rsidP="002F47A3">
      <w:pPr>
        <w:spacing w:after="0" w:line="240" w:lineRule="auto"/>
        <w:rPr>
          <w:rFonts w:ascii="Arial" w:eastAsia="Times New Roman" w:hAnsi="Arial" w:cs="Arial"/>
          <w:sz w:val="18"/>
          <w:szCs w:val="18"/>
        </w:rPr>
      </w:pPr>
      <w:r>
        <w:rPr>
          <w:rFonts w:ascii="Arial" w:eastAsia="Times New Roman" w:hAnsi="Arial" w:cs="Arial"/>
          <w:sz w:val="18"/>
          <w:szCs w:val="18"/>
        </w:rPr>
        <w:t>β8 = γ</w:t>
      </w:r>
      <w:r>
        <w:rPr>
          <w:rFonts w:ascii="Arial" w:eastAsia="Times New Roman" w:hAnsi="Arial" w:cs="Arial"/>
          <w:sz w:val="18"/>
          <w:szCs w:val="18"/>
          <w:vertAlign w:val="subscript"/>
        </w:rPr>
        <w:t>81</w:t>
      </w:r>
      <w:r>
        <w:rPr>
          <w:rFonts w:ascii="Arial" w:eastAsia="Times New Roman" w:hAnsi="Arial" w:cs="Arial"/>
          <w:sz w:val="18"/>
          <w:szCs w:val="18"/>
        </w:rPr>
        <w:t xml:space="preserve"> + </w:t>
      </w:r>
      <w:proofErr w:type="gramStart"/>
      <w:r>
        <w:rPr>
          <w:rFonts w:ascii="Arial" w:eastAsia="Times New Roman" w:hAnsi="Arial" w:cs="Arial"/>
          <w:sz w:val="18"/>
          <w:szCs w:val="18"/>
        </w:rPr>
        <w:t>γ</w:t>
      </w:r>
      <w:r>
        <w:rPr>
          <w:rFonts w:ascii="Arial" w:eastAsia="Times New Roman" w:hAnsi="Arial" w:cs="Arial"/>
          <w:sz w:val="18"/>
          <w:szCs w:val="18"/>
          <w:vertAlign w:val="subscript"/>
        </w:rPr>
        <w:t>81</w:t>
      </w:r>
      <w:r>
        <w:rPr>
          <w:rFonts w:ascii="Arial" w:eastAsia="Times New Roman" w:hAnsi="Arial" w:cs="Arial"/>
          <w:sz w:val="18"/>
          <w:szCs w:val="18"/>
        </w:rPr>
        <w:t>(</w:t>
      </w:r>
      <w:proofErr w:type="gramEnd"/>
      <w:r>
        <w:rPr>
          <w:rFonts w:ascii="Arial" w:eastAsia="Times New Roman" w:hAnsi="Arial" w:cs="Arial"/>
          <w:sz w:val="18"/>
          <w:szCs w:val="18"/>
        </w:rPr>
        <w:t>Rhetoric variable) + u</w:t>
      </w:r>
      <w:r>
        <w:rPr>
          <w:rFonts w:ascii="Arial" w:eastAsia="Times New Roman" w:hAnsi="Arial" w:cs="Arial"/>
          <w:sz w:val="18"/>
          <w:szCs w:val="18"/>
          <w:vertAlign w:val="subscript"/>
        </w:rPr>
        <w:t>8</w:t>
      </w:r>
    </w:p>
    <w:p w:rsidR="002F47A3" w:rsidRDefault="002F47A3" w:rsidP="002F47A3">
      <w:pPr>
        <w:pStyle w:val="NoSpacing"/>
        <w:rPr>
          <w:rFonts w:eastAsiaTheme="minorEastAsia"/>
        </w:rPr>
      </w:pPr>
    </w:p>
    <w:p w:rsidR="002F47A3" w:rsidRDefault="002F47A3" w:rsidP="002F47A3">
      <w:pPr>
        <w:pStyle w:val="NoSpacing"/>
      </w:pPr>
      <w:r>
        <w:tab/>
        <w:t xml:space="preserve">The equation contains several other important controls for opinion change.  It is, of course, important to keep in mind that by including a lagged dependent variable, this model is essentially predicting opinion change.  Thus, the “standard” control variables that would typically predict raw candidate evaluation with great consistency are not necessarily relevant in this model.  I do include controls for individual-level race and gender, since these are both related to identities that could theoretically be activated over the course of a campaign, just as I am explicitly testing </w:t>
      </w:r>
      <w:r w:rsidRPr="00FC58F6">
        <w:t>how</w:t>
      </w:r>
      <w:r>
        <w:t xml:space="preserve"> religious identities become activated.  I include a control variable for party identification (PID), and, since survey respondents were randomly assigned to either a Republican or De</w:t>
      </w:r>
      <w:r w:rsidR="00FC58F6">
        <w:t xml:space="preserve">mocratic candidate.  I </w:t>
      </w:r>
      <w:proofErr w:type="gramStart"/>
      <w:r w:rsidR="00FC58F6">
        <w:t>interact</w:t>
      </w:r>
      <w:proofErr w:type="gramEnd"/>
      <w:r w:rsidR="00FC58F6">
        <w:t xml:space="preserve"> </w:t>
      </w:r>
      <w:r>
        <w:t>individual-level party identification with the party of the candidate whom the respondent is evaluating (γ</w:t>
      </w:r>
      <w:r>
        <w:rPr>
          <w:vertAlign w:val="subscript"/>
        </w:rPr>
        <w:t>11</w:t>
      </w:r>
      <w:r>
        <w:t xml:space="preserve">).  I also include a control for the timing of the survey, since pre- and post-election surveys in closer proximity are theoretically subject to less campaign manipulation.  Since the ANES is administered both before and after the presidential election and the election winner generally experiences a “honeymoon effect” – a boost in voter confidence following the election – I include a dummy variable designating the election winner predicting the level-1 intercept.   </w:t>
      </w:r>
    </w:p>
    <w:p w:rsidR="002F47A3" w:rsidRDefault="002F47A3" w:rsidP="002F47A3">
      <w:pPr>
        <w:pStyle w:val="NoSpacing"/>
      </w:pPr>
      <w:r>
        <w:tab/>
        <w:t xml:space="preserve">One significant limitation of this model is the small number of level-2 units (n=14).  I am limited to 14 level-2 units because the ANES data necessary to test the hypotheses was not collected before 1980.  For example, the NES began asking both pre- and post-election feeling thermometer questions on the 1980 survey, and did not obtain this information in 2008. In addition, the 1980 survey features an expanded battery of religiosity questions.   This small n severely limits the number of level-2 predictors the model can calculate.  For this reason, my strategy is to use this fairly simple model to test different combinations of level-2 predictors interacting with level-1 religiosity.        </w:t>
      </w:r>
    </w:p>
    <w:p w:rsidR="002F47A3" w:rsidRDefault="002F47A3" w:rsidP="002F47A3">
      <w:pPr>
        <w:pStyle w:val="NoSpacing"/>
      </w:pPr>
    </w:p>
    <w:p w:rsidR="000C6E02" w:rsidRDefault="000C6E02">
      <w:r>
        <w:br w:type="page"/>
      </w:r>
    </w:p>
    <w:p w:rsidR="000C6E02" w:rsidRPr="00252FBB" w:rsidRDefault="000C6E02" w:rsidP="000C6E02">
      <w:pPr>
        <w:pStyle w:val="NoSpacing"/>
        <w:rPr>
          <w:b/>
          <w:u w:val="single"/>
        </w:rPr>
      </w:pPr>
      <w:r w:rsidRPr="00252FBB">
        <w:rPr>
          <w:b/>
          <w:u w:val="single"/>
        </w:rPr>
        <w:lastRenderedPageBreak/>
        <w:t>6. Religious identity rhetoric and change in candidate evaluation (to accompany Figure 5.2)</w:t>
      </w:r>
    </w:p>
    <w:p w:rsidR="000C6E02" w:rsidRDefault="000C6E02" w:rsidP="002F47A3">
      <w:pPr>
        <w:pStyle w:val="NoSpacing"/>
      </w:pPr>
    </w:p>
    <w:tbl>
      <w:tblPr>
        <w:tblStyle w:val="TableGrid"/>
        <w:tblW w:w="0" w:type="auto"/>
        <w:tblLook w:val="04A0" w:firstRow="1" w:lastRow="0" w:firstColumn="1" w:lastColumn="0" w:noHBand="0" w:noVBand="1"/>
      </w:tblPr>
      <w:tblGrid>
        <w:gridCol w:w="2448"/>
        <w:gridCol w:w="2324"/>
        <w:gridCol w:w="1206"/>
        <w:gridCol w:w="1196"/>
        <w:gridCol w:w="1206"/>
        <w:gridCol w:w="1196"/>
      </w:tblGrid>
      <w:tr w:rsidR="003D1E14" w:rsidTr="00236BDB">
        <w:tc>
          <w:tcPr>
            <w:tcW w:w="9576" w:type="dxa"/>
            <w:gridSpan w:val="6"/>
            <w:tcBorders>
              <w:top w:val="nil"/>
              <w:left w:val="nil"/>
              <w:bottom w:val="single" w:sz="4" w:space="0" w:color="auto"/>
              <w:right w:val="nil"/>
            </w:tcBorders>
          </w:tcPr>
          <w:p w:rsidR="003D1E14" w:rsidRPr="003D1E14" w:rsidRDefault="003D1E14" w:rsidP="003D1E14">
            <w:pPr>
              <w:pStyle w:val="NoSpacing"/>
              <w:jc w:val="center"/>
            </w:pPr>
            <w:r w:rsidRPr="003D1E14">
              <w:rPr>
                <w:b/>
              </w:rPr>
              <w:t>Religious identity rhetoric and change in candidate evaluation</w:t>
            </w:r>
          </w:p>
        </w:tc>
      </w:tr>
      <w:tr w:rsidR="00252FBB" w:rsidTr="0052171E">
        <w:tc>
          <w:tcPr>
            <w:tcW w:w="2448" w:type="dxa"/>
            <w:tcBorders>
              <w:left w:val="nil"/>
              <w:bottom w:val="nil"/>
              <w:right w:val="nil"/>
            </w:tcBorders>
          </w:tcPr>
          <w:p w:rsidR="00252FBB" w:rsidRPr="003D1E14" w:rsidRDefault="00252FBB" w:rsidP="00906117">
            <w:pPr>
              <w:pStyle w:val="NoSpacing"/>
              <w:rPr>
                <w:b/>
              </w:rPr>
            </w:pPr>
          </w:p>
        </w:tc>
        <w:tc>
          <w:tcPr>
            <w:tcW w:w="2324" w:type="dxa"/>
            <w:tcBorders>
              <w:left w:val="nil"/>
              <w:bottom w:val="nil"/>
              <w:right w:val="nil"/>
            </w:tcBorders>
          </w:tcPr>
          <w:p w:rsidR="00252FBB" w:rsidRPr="003D1E14" w:rsidRDefault="00252FBB" w:rsidP="00906117">
            <w:pPr>
              <w:pStyle w:val="NoSpacing"/>
              <w:rPr>
                <w:b/>
              </w:rPr>
            </w:pPr>
          </w:p>
        </w:tc>
        <w:tc>
          <w:tcPr>
            <w:tcW w:w="2402" w:type="dxa"/>
            <w:gridSpan w:val="2"/>
            <w:tcBorders>
              <w:left w:val="nil"/>
              <w:bottom w:val="nil"/>
              <w:right w:val="nil"/>
            </w:tcBorders>
          </w:tcPr>
          <w:p w:rsidR="00252FBB" w:rsidRPr="003D138D" w:rsidRDefault="00252FBB" w:rsidP="0052171E">
            <w:pPr>
              <w:pStyle w:val="NoSpacing"/>
              <w:rPr>
                <w:b/>
                <w:u w:val="single"/>
              </w:rPr>
            </w:pPr>
            <w:r w:rsidRPr="003D138D">
              <w:rPr>
                <w:b/>
                <w:u w:val="single"/>
              </w:rPr>
              <w:t>Civil religion model</w:t>
            </w:r>
          </w:p>
        </w:tc>
        <w:tc>
          <w:tcPr>
            <w:tcW w:w="2402" w:type="dxa"/>
            <w:gridSpan w:val="2"/>
            <w:tcBorders>
              <w:left w:val="nil"/>
              <w:bottom w:val="nil"/>
              <w:right w:val="nil"/>
            </w:tcBorders>
          </w:tcPr>
          <w:p w:rsidR="00252FBB" w:rsidRPr="003D138D" w:rsidRDefault="00252FBB" w:rsidP="0052171E">
            <w:pPr>
              <w:pStyle w:val="NoSpacing"/>
              <w:rPr>
                <w:b/>
                <w:u w:val="single"/>
              </w:rPr>
            </w:pPr>
            <w:r w:rsidRPr="003D138D">
              <w:rPr>
                <w:b/>
                <w:u w:val="single"/>
              </w:rPr>
              <w:t>Subgroup model</w:t>
            </w:r>
          </w:p>
        </w:tc>
      </w:tr>
      <w:tr w:rsidR="00252FBB" w:rsidTr="002E71F7">
        <w:tc>
          <w:tcPr>
            <w:tcW w:w="2448" w:type="dxa"/>
            <w:tcBorders>
              <w:top w:val="nil"/>
              <w:left w:val="nil"/>
              <w:bottom w:val="single" w:sz="4" w:space="0" w:color="auto"/>
              <w:right w:val="nil"/>
            </w:tcBorders>
          </w:tcPr>
          <w:p w:rsidR="00252FBB" w:rsidRPr="003D1E14" w:rsidRDefault="00252FBB" w:rsidP="00906117">
            <w:pPr>
              <w:pStyle w:val="NoSpacing"/>
              <w:rPr>
                <w:b/>
                <w:sz w:val="21"/>
                <w:szCs w:val="21"/>
              </w:rPr>
            </w:pPr>
            <w:r w:rsidRPr="003D1E14">
              <w:rPr>
                <w:b/>
                <w:sz w:val="21"/>
                <w:szCs w:val="21"/>
              </w:rPr>
              <w:t>Individual-level variable</w:t>
            </w:r>
          </w:p>
        </w:tc>
        <w:tc>
          <w:tcPr>
            <w:tcW w:w="2324" w:type="dxa"/>
            <w:tcBorders>
              <w:top w:val="nil"/>
              <w:left w:val="nil"/>
              <w:bottom w:val="single" w:sz="4" w:space="0" w:color="auto"/>
              <w:right w:val="nil"/>
            </w:tcBorders>
          </w:tcPr>
          <w:p w:rsidR="00252FBB" w:rsidRPr="003D1E14" w:rsidRDefault="00252FBB" w:rsidP="003D1E14">
            <w:pPr>
              <w:pStyle w:val="NoSpacing"/>
              <w:rPr>
                <w:b/>
                <w:sz w:val="21"/>
                <w:szCs w:val="21"/>
              </w:rPr>
            </w:pPr>
            <w:r w:rsidRPr="003D1E14">
              <w:rPr>
                <w:b/>
                <w:sz w:val="21"/>
                <w:szCs w:val="21"/>
              </w:rPr>
              <w:t>Campaign-level variable</w:t>
            </w:r>
          </w:p>
        </w:tc>
        <w:tc>
          <w:tcPr>
            <w:tcW w:w="1206" w:type="dxa"/>
            <w:tcBorders>
              <w:top w:val="nil"/>
              <w:left w:val="nil"/>
              <w:bottom w:val="single" w:sz="4" w:space="0" w:color="auto"/>
              <w:right w:val="nil"/>
            </w:tcBorders>
          </w:tcPr>
          <w:p w:rsidR="00252FBB" w:rsidRPr="003D1E14" w:rsidRDefault="00252FBB" w:rsidP="0052171E">
            <w:pPr>
              <w:pStyle w:val="NoSpacing"/>
              <w:rPr>
                <w:b/>
                <w:sz w:val="21"/>
                <w:szCs w:val="21"/>
              </w:rPr>
            </w:pPr>
            <w:r w:rsidRPr="003D1E14">
              <w:rPr>
                <w:b/>
                <w:sz w:val="21"/>
                <w:szCs w:val="21"/>
              </w:rPr>
              <w:t>Coefficient</w:t>
            </w:r>
          </w:p>
        </w:tc>
        <w:tc>
          <w:tcPr>
            <w:tcW w:w="1196" w:type="dxa"/>
            <w:tcBorders>
              <w:top w:val="nil"/>
              <w:left w:val="nil"/>
              <w:bottom w:val="single" w:sz="4" w:space="0" w:color="auto"/>
              <w:right w:val="nil"/>
            </w:tcBorders>
          </w:tcPr>
          <w:p w:rsidR="00252FBB" w:rsidRPr="003D1E14" w:rsidRDefault="00252FBB" w:rsidP="0052171E">
            <w:pPr>
              <w:pStyle w:val="NoSpacing"/>
              <w:rPr>
                <w:b/>
                <w:sz w:val="21"/>
                <w:szCs w:val="21"/>
              </w:rPr>
            </w:pPr>
            <w:r w:rsidRPr="003D1E14">
              <w:rPr>
                <w:b/>
                <w:sz w:val="21"/>
                <w:szCs w:val="21"/>
              </w:rPr>
              <w:t>Std. Error</w:t>
            </w:r>
          </w:p>
        </w:tc>
        <w:tc>
          <w:tcPr>
            <w:tcW w:w="1206" w:type="dxa"/>
            <w:tcBorders>
              <w:top w:val="nil"/>
              <w:left w:val="nil"/>
              <w:bottom w:val="single" w:sz="4" w:space="0" w:color="auto"/>
              <w:right w:val="nil"/>
            </w:tcBorders>
          </w:tcPr>
          <w:p w:rsidR="00252FBB" w:rsidRPr="003D1E14" w:rsidRDefault="00252FBB" w:rsidP="0052171E">
            <w:pPr>
              <w:pStyle w:val="NoSpacing"/>
              <w:rPr>
                <w:b/>
                <w:sz w:val="21"/>
                <w:szCs w:val="21"/>
              </w:rPr>
            </w:pPr>
            <w:r w:rsidRPr="003D1E14">
              <w:rPr>
                <w:b/>
                <w:sz w:val="21"/>
                <w:szCs w:val="21"/>
              </w:rPr>
              <w:t>Coefficient</w:t>
            </w:r>
          </w:p>
        </w:tc>
        <w:tc>
          <w:tcPr>
            <w:tcW w:w="1196" w:type="dxa"/>
            <w:tcBorders>
              <w:top w:val="nil"/>
              <w:left w:val="nil"/>
              <w:bottom w:val="single" w:sz="4" w:space="0" w:color="auto"/>
              <w:right w:val="nil"/>
            </w:tcBorders>
          </w:tcPr>
          <w:p w:rsidR="00252FBB" w:rsidRPr="003D1E14" w:rsidRDefault="00252FBB" w:rsidP="0052171E">
            <w:pPr>
              <w:pStyle w:val="NoSpacing"/>
              <w:rPr>
                <w:b/>
                <w:sz w:val="21"/>
                <w:szCs w:val="21"/>
              </w:rPr>
            </w:pPr>
            <w:r w:rsidRPr="003D1E14">
              <w:rPr>
                <w:b/>
                <w:sz w:val="21"/>
                <w:szCs w:val="21"/>
              </w:rPr>
              <w:t>Std. Error</w:t>
            </w:r>
          </w:p>
        </w:tc>
      </w:tr>
      <w:tr w:rsidR="00802968" w:rsidTr="002E71F7">
        <w:tc>
          <w:tcPr>
            <w:tcW w:w="2448" w:type="dxa"/>
            <w:tcBorders>
              <w:left w:val="nil"/>
              <w:bottom w:val="dotted" w:sz="4" w:space="0" w:color="auto"/>
              <w:right w:val="nil"/>
            </w:tcBorders>
          </w:tcPr>
          <w:p w:rsidR="00802968" w:rsidRDefault="00802968" w:rsidP="00906117">
            <w:pPr>
              <w:pStyle w:val="NoSpacing"/>
            </w:pPr>
          </w:p>
        </w:tc>
        <w:tc>
          <w:tcPr>
            <w:tcW w:w="2324" w:type="dxa"/>
            <w:tcBorders>
              <w:left w:val="nil"/>
              <w:bottom w:val="dotted" w:sz="4" w:space="0" w:color="auto"/>
              <w:right w:val="nil"/>
            </w:tcBorders>
          </w:tcPr>
          <w:p w:rsidR="00802968" w:rsidRDefault="00802968" w:rsidP="003D1E14">
            <w:pPr>
              <w:rPr>
                <w:rFonts w:ascii="Calibri" w:hAnsi="Calibri" w:cs="Calibri"/>
                <w:color w:val="000000"/>
              </w:rPr>
            </w:pPr>
            <w:r>
              <w:rPr>
                <w:rFonts w:ascii="Calibri" w:hAnsi="Calibri" w:cs="Calibri"/>
                <w:color w:val="000000"/>
              </w:rPr>
              <w:t xml:space="preserve">Intercept </w:t>
            </w:r>
          </w:p>
        </w:tc>
        <w:tc>
          <w:tcPr>
            <w:tcW w:w="1206" w:type="dxa"/>
            <w:tcBorders>
              <w:left w:val="nil"/>
              <w:bottom w:val="dotted" w:sz="4" w:space="0" w:color="auto"/>
              <w:right w:val="nil"/>
            </w:tcBorders>
          </w:tcPr>
          <w:p w:rsidR="00802968" w:rsidRDefault="003D1E14" w:rsidP="0052171E">
            <w:pPr>
              <w:rPr>
                <w:rFonts w:ascii="Calibri" w:hAnsi="Calibri" w:cs="Calibri"/>
                <w:color w:val="000000"/>
              </w:rPr>
            </w:pPr>
            <w:r>
              <w:rPr>
                <w:rFonts w:ascii="Calibri" w:hAnsi="Calibri" w:cs="Calibri"/>
                <w:color w:val="000000"/>
              </w:rPr>
              <w:t>11.85</w:t>
            </w:r>
            <w:r w:rsidR="005B4AB9">
              <w:rPr>
                <w:rFonts w:ascii="Calibri" w:hAnsi="Calibri" w:cs="Calibri"/>
                <w:color w:val="000000"/>
              </w:rPr>
              <w:t>***</w:t>
            </w:r>
          </w:p>
        </w:tc>
        <w:tc>
          <w:tcPr>
            <w:tcW w:w="1196" w:type="dxa"/>
            <w:tcBorders>
              <w:left w:val="nil"/>
              <w:bottom w:val="dotted" w:sz="4" w:space="0" w:color="auto"/>
              <w:right w:val="nil"/>
            </w:tcBorders>
          </w:tcPr>
          <w:p w:rsidR="00802968" w:rsidRDefault="00A574AF" w:rsidP="0052171E">
            <w:pPr>
              <w:rPr>
                <w:rFonts w:ascii="Calibri" w:hAnsi="Calibri" w:cs="Calibri"/>
                <w:color w:val="000000"/>
              </w:rPr>
            </w:pPr>
            <w:r>
              <w:rPr>
                <w:rFonts w:ascii="Calibri" w:hAnsi="Calibri" w:cs="Calibri"/>
                <w:color w:val="000000"/>
              </w:rPr>
              <w:t>2.23</w:t>
            </w:r>
          </w:p>
        </w:tc>
        <w:tc>
          <w:tcPr>
            <w:tcW w:w="1206" w:type="dxa"/>
            <w:tcBorders>
              <w:left w:val="nil"/>
              <w:bottom w:val="dotted" w:sz="4" w:space="0" w:color="auto"/>
              <w:right w:val="nil"/>
            </w:tcBorders>
          </w:tcPr>
          <w:p w:rsidR="00802968" w:rsidRDefault="00BA316A" w:rsidP="0052171E">
            <w:pPr>
              <w:rPr>
                <w:rFonts w:ascii="Calibri" w:hAnsi="Calibri" w:cs="Calibri"/>
                <w:color w:val="000000"/>
              </w:rPr>
            </w:pPr>
            <w:r>
              <w:rPr>
                <w:rFonts w:ascii="Calibri" w:hAnsi="Calibri" w:cs="Calibri"/>
                <w:color w:val="000000"/>
              </w:rPr>
              <w:t>15.98</w:t>
            </w:r>
            <w:r w:rsidR="0052171E">
              <w:rPr>
                <w:rFonts w:ascii="Calibri" w:hAnsi="Calibri" w:cs="Calibri"/>
                <w:color w:val="000000"/>
              </w:rPr>
              <w:t>***</w:t>
            </w:r>
          </w:p>
        </w:tc>
        <w:tc>
          <w:tcPr>
            <w:tcW w:w="1196" w:type="dxa"/>
            <w:tcBorders>
              <w:left w:val="nil"/>
              <w:bottom w:val="dotted" w:sz="4" w:space="0" w:color="auto"/>
              <w:right w:val="nil"/>
            </w:tcBorders>
          </w:tcPr>
          <w:p w:rsidR="00802968" w:rsidRDefault="00E865F1" w:rsidP="0052171E">
            <w:pPr>
              <w:rPr>
                <w:rFonts w:ascii="Calibri" w:hAnsi="Calibri" w:cs="Calibri"/>
                <w:color w:val="000000"/>
              </w:rPr>
            </w:pPr>
            <w:r>
              <w:rPr>
                <w:rFonts w:ascii="Calibri" w:hAnsi="Calibri" w:cs="Calibri"/>
                <w:color w:val="000000"/>
              </w:rPr>
              <w:t>2.46</w:t>
            </w:r>
          </w:p>
        </w:tc>
      </w:tr>
      <w:tr w:rsidR="00802968" w:rsidTr="002E71F7">
        <w:tc>
          <w:tcPr>
            <w:tcW w:w="2448" w:type="dxa"/>
            <w:tcBorders>
              <w:top w:val="dotted" w:sz="4" w:space="0" w:color="auto"/>
              <w:left w:val="nil"/>
              <w:bottom w:val="dotted" w:sz="4" w:space="0" w:color="auto"/>
              <w:right w:val="nil"/>
            </w:tcBorders>
          </w:tcPr>
          <w:p w:rsidR="00802968" w:rsidRDefault="00802968" w:rsidP="00906117">
            <w:pPr>
              <w:pStyle w:val="NoSpacing"/>
            </w:pPr>
          </w:p>
        </w:tc>
        <w:tc>
          <w:tcPr>
            <w:tcW w:w="2324" w:type="dxa"/>
            <w:tcBorders>
              <w:top w:val="dotted" w:sz="4" w:space="0" w:color="auto"/>
              <w:left w:val="nil"/>
              <w:bottom w:val="dotted" w:sz="4" w:space="0" w:color="auto"/>
              <w:right w:val="nil"/>
            </w:tcBorders>
          </w:tcPr>
          <w:p w:rsidR="00802968" w:rsidRDefault="00802968" w:rsidP="003D1E14">
            <w:pPr>
              <w:rPr>
                <w:rFonts w:ascii="Calibri" w:hAnsi="Calibri" w:cs="Calibri"/>
                <w:color w:val="000000"/>
              </w:rPr>
            </w:pPr>
            <w:r>
              <w:rPr>
                <w:rFonts w:ascii="Calibri" w:hAnsi="Calibri" w:cs="Calibri"/>
                <w:color w:val="000000"/>
              </w:rPr>
              <w:t>Party</w:t>
            </w:r>
          </w:p>
        </w:tc>
        <w:tc>
          <w:tcPr>
            <w:tcW w:w="1206" w:type="dxa"/>
            <w:tcBorders>
              <w:top w:val="dotted" w:sz="4" w:space="0" w:color="auto"/>
              <w:left w:val="nil"/>
              <w:bottom w:val="dotted" w:sz="4" w:space="0" w:color="auto"/>
              <w:right w:val="nil"/>
            </w:tcBorders>
          </w:tcPr>
          <w:p w:rsidR="00802968" w:rsidRDefault="003D1E14" w:rsidP="0052171E">
            <w:pPr>
              <w:rPr>
                <w:rFonts w:ascii="Calibri" w:hAnsi="Calibri" w:cs="Calibri"/>
                <w:color w:val="000000"/>
              </w:rPr>
            </w:pPr>
            <w:r>
              <w:rPr>
                <w:rFonts w:ascii="Calibri" w:hAnsi="Calibri" w:cs="Calibri"/>
                <w:color w:val="000000"/>
              </w:rPr>
              <w:t>3.59</w:t>
            </w:r>
            <w:r w:rsidR="00393E86">
              <w:rPr>
                <w:rFonts w:ascii="Calibri" w:hAnsi="Calibri" w:cs="Calibri"/>
                <w:color w:val="000000"/>
              </w:rPr>
              <w:t>**</w:t>
            </w:r>
          </w:p>
        </w:tc>
        <w:tc>
          <w:tcPr>
            <w:tcW w:w="1196" w:type="dxa"/>
            <w:tcBorders>
              <w:top w:val="dotted" w:sz="4" w:space="0" w:color="auto"/>
              <w:left w:val="nil"/>
              <w:bottom w:val="dotted" w:sz="4" w:space="0" w:color="auto"/>
              <w:right w:val="nil"/>
            </w:tcBorders>
          </w:tcPr>
          <w:p w:rsidR="00802968" w:rsidRDefault="00A574AF" w:rsidP="0052171E">
            <w:pPr>
              <w:rPr>
                <w:rFonts w:ascii="Calibri" w:hAnsi="Calibri" w:cs="Calibri"/>
                <w:color w:val="000000"/>
              </w:rPr>
            </w:pPr>
            <w:r>
              <w:rPr>
                <w:rFonts w:ascii="Calibri" w:hAnsi="Calibri" w:cs="Calibri"/>
                <w:color w:val="000000"/>
              </w:rPr>
              <w:t>1.29</w:t>
            </w:r>
          </w:p>
        </w:tc>
        <w:tc>
          <w:tcPr>
            <w:tcW w:w="1206" w:type="dxa"/>
            <w:tcBorders>
              <w:top w:val="dotted" w:sz="4" w:space="0" w:color="auto"/>
              <w:left w:val="nil"/>
              <w:bottom w:val="dotted" w:sz="4" w:space="0" w:color="auto"/>
              <w:right w:val="nil"/>
            </w:tcBorders>
          </w:tcPr>
          <w:p w:rsidR="00802968" w:rsidRDefault="00BA316A" w:rsidP="0052171E">
            <w:pPr>
              <w:rPr>
                <w:rFonts w:ascii="Calibri" w:hAnsi="Calibri" w:cs="Calibri"/>
                <w:color w:val="000000"/>
              </w:rPr>
            </w:pPr>
            <w:r>
              <w:rPr>
                <w:rFonts w:ascii="Calibri" w:hAnsi="Calibri" w:cs="Calibri"/>
                <w:color w:val="000000"/>
              </w:rPr>
              <w:t>1.14</w:t>
            </w:r>
          </w:p>
        </w:tc>
        <w:tc>
          <w:tcPr>
            <w:tcW w:w="1196" w:type="dxa"/>
            <w:tcBorders>
              <w:top w:val="dotted" w:sz="4" w:space="0" w:color="auto"/>
              <w:left w:val="nil"/>
              <w:bottom w:val="dotted" w:sz="4" w:space="0" w:color="auto"/>
              <w:right w:val="nil"/>
            </w:tcBorders>
          </w:tcPr>
          <w:p w:rsidR="00802968" w:rsidRDefault="00E865F1" w:rsidP="0052171E">
            <w:pPr>
              <w:rPr>
                <w:rFonts w:ascii="Calibri" w:hAnsi="Calibri" w:cs="Calibri"/>
                <w:color w:val="000000"/>
              </w:rPr>
            </w:pPr>
            <w:r>
              <w:rPr>
                <w:rFonts w:ascii="Calibri" w:hAnsi="Calibri" w:cs="Calibri"/>
                <w:color w:val="000000"/>
              </w:rPr>
              <w:t>1.39</w:t>
            </w:r>
          </w:p>
        </w:tc>
      </w:tr>
      <w:tr w:rsidR="00802968" w:rsidTr="002E71F7">
        <w:tc>
          <w:tcPr>
            <w:tcW w:w="2448" w:type="dxa"/>
            <w:tcBorders>
              <w:top w:val="dotted" w:sz="4" w:space="0" w:color="auto"/>
              <w:left w:val="nil"/>
              <w:bottom w:val="dotted" w:sz="4" w:space="0" w:color="auto"/>
              <w:right w:val="nil"/>
            </w:tcBorders>
          </w:tcPr>
          <w:p w:rsidR="00802968" w:rsidRDefault="00802968" w:rsidP="00906117">
            <w:pPr>
              <w:pStyle w:val="NoSpacing"/>
            </w:pPr>
          </w:p>
        </w:tc>
        <w:tc>
          <w:tcPr>
            <w:tcW w:w="2324" w:type="dxa"/>
            <w:tcBorders>
              <w:top w:val="dotted" w:sz="4" w:space="0" w:color="auto"/>
              <w:left w:val="nil"/>
              <w:bottom w:val="dotted" w:sz="4" w:space="0" w:color="auto"/>
              <w:right w:val="nil"/>
            </w:tcBorders>
          </w:tcPr>
          <w:p w:rsidR="00802968" w:rsidRDefault="00802968" w:rsidP="003D1E14">
            <w:pPr>
              <w:rPr>
                <w:rFonts w:ascii="Calibri" w:hAnsi="Calibri" w:cs="Calibri"/>
                <w:color w:val="000000"/>
              </w:rPr>
            </w:pPr>
            <w:r>
              <w:rPr>
                <w:rFonts w:ascii="Calibri" w:hAnsi="Calibri" w:cs="Calibri"/>
                <w:color w:val="000000"/>
              </w:rPr>
              <w:t>Honeymoon effect</w:t>
            </w:r>
          </w:p>
        </w:tc>
        <w:tc>
          <w:tcPr>
            <w:tcW w:w="1206" w:type="dxa"/>
            <w:tcBorders>
              <w:top w:val="dotted" w:sz="4" w:space="0" w:color="auto"/>
              <w:left w:val="nil"/>
              <w:bottom w:val="dotted" w:sz="4" w:space="0" w:color="auto"/>
              <w:right w:val="nil"/>
            </w:tcBorders>
          </w:tcPr>
          <w:p w:rsidR="00802968" w:rsidRDefault="003D1E14" w:rsidP="0052171E">
            <w:pPr>
              <w:rPr>
                <w:rFonts w:ascii="Calibri" w:hAnsi="Calibri" w:cs="Calibri"/>
                <w:color w:val="000000"/>
              </w:rPr>
            </w:pPr>
            <w:r>
              <w:rPr>
                <w:rFonts w:ascii="Calibri" w:hAnsi="Calibri" w:cs="Calibri"/>
                <w:color w:val="000000"/>
              </w:rPr>
              <w:t>8.23</w:t>
            </w:r>
            <w:r w:rsidR="00393E86">
              <w:rPr>
                <w:rFonts w:ascii="Calibri" w:hAnsi="Calibri" w:cs="Calibri"/>
                <w:color w:val="000000"/>
              </w:rPr>
              <w:t>***</w:t>
            </w:r>
          </w:p>
        </w:tc>
        <w:tc>
          <w:tcPr>
            <w:tcW w:w="1196" w:type="dxa"/>
            <w:tcBorders>
              <w:top w:val="dotted" w:sz="4" w:space="0" w:color="auto"/>
              <w:left w:val="nil"/>
              <w:bottom w:val="dotted" w:sz="4" w:space="0" w:color="auto"/>
              <w:right w:val="nil"/>
            </w:tcBorders>
          </w:tcPr>
          <w:p w:rsidR="00802968" w:rsidRDefault="00A574AF" w:rsidP="0052171E">
            <w:pPr>
              <w:rPr>
                <w:rFonts w:ascii="Calibri" w:hAnsi="Calibri" w:cs="Calibri"/>
                <w:color w:val="000000"/>
              </w:rPr>
            </w:pPr>
            <w:r>
              <w:rPr>
                <w:rFonts w:ascii="Calibri" w:hAnsi="Calibri" w:cs="Calibri"/>
                <w:color w:val="000000"/>
              </w:rPr>
              <w:t>1.28</w:t>
            </w:r>
          </w:p>
        </w:tc>
        <w:tc>
          <w:tcPr>
            <w:tcW w:w="1206" w:type="dxa"/>
            <w:tcBorders>
              <w:top w:val="dotted" w:sz="4" w:space="0" w:color="auto"/>
              <w:left w:val="nil"/>
              <w:bottom w:val="dotted" w:sz="4" w:space="0" w:color="auto"/>
              <w:right w:val="nil"/>
            </w:tcBorders>
          </w:tcPr>
          <w:p w:rsidR="00802968" w:rsidRDefault="00BA316A" w:rsidP="0052171E">
            <w:pPr>
              <w:rPr>
                <w:rFonts w:ascii="Calibri" w:hAnsi="Calibri" w:cs="Calibri"/>
                <w:color w:val="000000"/>
              </w:rPr>
            </w:pPr>
            <w:r>
              <w:rPr>
                <w:rFonts w:ascii="Calibri" w:hAnsi="Calibri" w:cs="Calibri"/>
                <w:color w:val="000000"/>
              </w:rPr>
              <w:t>7.29</w:t>
            </w:r>
            <w:r w:rsidR="0052171E">
              <w:rPr>
                <w:rFonts w:ascii="Calibri" w:hAnsi="Calibri" w:cs="Calibri"/>
                <w:color w:val="000000"/>
              </w:rPr>
              <w:t>***</w:t>
            </w:r>
          </w:p>
        </w:tc>
        <w:tc>
          <w:tcPr>
            <w:tcW w:w="1196" w:type="dxa"/>
            <w:tcBorders>
              <w:top w:val="dotted" w:sz="4" w:space="0" w:color="auto"/>
              <w:left w:val="nil"/>
              <w:bottom w:val="dotted" w:sz="4" w:space="0" w:color="auto"/>
              <w:right w:val="nil"/>
            </w:tcBorders>
          </w:tcPr>
          <w:p w:rsidR="00802968" w:rsidRDefault="00E865F1" w:rsidP="0052171E">
            <w:pPr>
              <w:rPr>
                <w:rFonts w:ascii="Calibri" w:hAnsi="Calibri" w:cs="Calibri"/>
                <w:color w:val="000000"/>
              </w:rPr>
            </w:pPr>
            <w:r>
              <w:rPr>
                <w:rFonts w:ascii="Calibri" w:hAnsi="Calibri" w:cs="Calibri"/>
                <w:color w:val="000000"/>
              </w:rPr>
              <w:t>1.07</w:t>
            </w:r>
          </w:p>
        </w:tc>
      </w:tr>
      <w:tr w:rsidR="00802968" w:rsidTr="002E71F7">
        <w:tc>
          <w:tcPr>
            <w:tcW w:w="2448" w:type="dxa"/>
            <w:tcBorders>
              <w:top w:val="dotted" w:sz="4" w:space="0" w:color="auto"/>
              <w:left w:val="nil"/>
              <w:bottom w:val="dotted" w:sz="4" w:space="0" w:color="auto"/>
              <w:right w:val="nil"/>
            </w:tcBorders>
          </w:tcPr>
          <w:p w:rsidR="00802968" w:rsidRDefault="00802968" w:rsidP="00906117">
            <w:pPr>
              <w:pStyle w:val="NoSpacing"/>
            </w:pPr>
          </w:p>
        </w:tc>
        <w:tc>
          <w:tcPr>
            <w:tcW w:w="2324" w:type="dxa"/>
            <w:tcBorders>
              <w:top w:val="dotted" w:sz="4" w:space="0" w:color="auto"/>
              <w:left w:val="nil"/>
              <w:bottom w:val="dotted" w:sz="4" w:space="0" w:color="auto"/>
              <w:right w:val="nil"/>
            </w:tcBorders>
          </w:tcPr>
          <w:p w:rsidR="00802968" w:rsidRDefault="00802968" w:rsidP="003D1E14">
            <w:pPr>
              <w:rPr>
                <w:rFonts w:ascii="Calibri" w:hAnsi="Calibri" w:cs="Calibri"/>
                <w:color w:val="000000"/>
              </w:rPr>
            </w:pPr>
            <w:r>
              <w:rPr>
                <w:rFonts w:ascii="Calibri" w:hAnsi="Calibri" w:cs="Calibri"/>
                <w:color w:val="000000"/>
              </w:rPr>
              <w:t>Civil religion rhetoric</w:t>
            </w:r>
          </w:p>
        </w:tc>
        <w:tc>
          <w:tcPr>
            <w:tcW w:w="1206" w:type="dxa"/>
            <w:tcBorders>
              <w:top w:val="dotted" w:sz="4" w:space="0" w:color="auto"/>
              <w:left w:val="nil"/>
              <w:bottom w:val="dotted" w:sz="4" w:space="0" w:color="auto"/>
              <w:right w:val="nil"/>
            </w:tcBorders>
          </w:tcPr>
          <w:p w:rsidR="00802968" w:rsidRDefault="003D1E14" w:rsidP="0052171E">
            <w:pPr>
              <w:rPr>
                <w:rFonts w:ascii="Calibri" w:hAnsi="Calibri" w:cs="Calibri"/>
                <w:color w:val="000000"/>
              </w:rPr>
            </w:pPr>
            <w:r>
              <w:rPr>
                <w:rFonts w:ascii="Calibri" w:hAnsi="Calibri" w:cs="Calibri"/>
                <w:color w:val="000000"/>
              </w:rPr>
              <w:t>-7.03</w:t>
            </w:r>
          </w:p>
        </w:tc>
        <w:tc>
          <w:tcPr>
            <w:tcW w:w="1196" w:type="dxa"/>
            <w:tcBorders>
              <w:top w:val="dotted" w:sz="4" w:space="0" w:color="auto"/>
              <w:left w:val="nil"/>
              <w:bottom w:val="dotted" w:sz="4" w:space="0" w:color="auto"/>
              <w:right w:val="nil"/>
            </w:tcBorders>
          </w:tcPr>
          <w:p w:rsidR="00802968" w:rsidRDefault="00A574AF" w:rsidP="0052171E">
            <w:pPr>
              <w:rPr>
                <w:rFonts w:ascii="Calibri" w:hAnsi="Calibri" w:cs="Calibri"/>
                <w:color w:val="000000"/>
              </w:rPr>
            </w:pPr>
            <w:r>
              <w:rPr>
                <w:rFonts w:ascii="Calibri" w:hAnsi="Calibri" w:cs="Calibri"/>
                <w:color w:val="000000"/>
              </w:rPr>
              <w:t>5.68</w:t>
            </w:r>
          </w:p>
        </w:tc>
        <w:tc>
          <w:tcPr>
            <w:tcW w:w="1206" w:type="dxa"/>
            <w:tcBorders>
              <w:top w:val="dotted" w:sz="4" w:space="0" w:color="auto"/>
              <w:left w:val="nil"/>
              <w:bottom w:val="dotted" w:sz="4" w:space="0" w:color="auto"/>
              <w:right w:val="nil"/>
            </w:tcBorders>
          </w:tcPr>
          <w:p w:rsidR="00802968" w:rsidRDefault="00802968" w:rsidP="0052171E">
            <w:pPr>
              <w:rPr>
                <w:rFonts w:ascii="Calibri" w:hAnsi="Calibri" w:cs="Calibri"/>
                <w:color w:val="000000"/>
              </w:rPr>
            </w:pPr>
          </w:p>
        </w:tc>
        <w:tc>
          <w:tcPr>
            <w:tcW w:w="1196" w:type="dxa"/>
            <w:tcBorders>
              <w:top w:val="dotted" w:sz="4" w:space="0" w:color="auto"/>
              <w:left w:val="nil"/>
              <w:bottom w:val="dotted" w:sz="4" w:space="0" w:color="auto"/>
              <w:right w:val="nil"/>
            </w:tcBorders>
          </w:tcPr>
          <w:p w:rsidR="00802968" w:rsidRDefault="00802968" w:rsidP="0052171E">
            <w:pPr>
              <w:rPr>
                <w:rFonts w:ascii="Calibri" w:hAnsi="Calibri" w:cs="Calibri"/>
                <w:color w:val="000000"/>
              </w:rPr>
            </w:pPr>
          </w:p>
        </w:tc>
      </w:tr>
      <w:tr w:rsidR="00802968" w:rsidTr="002E71F7">
        <w:tc>
          <w:tcPr>
            <w:tcW w:w="2448" w:type="dxa"/>
            <w:tcBorders>
              <w:top w:val="dotted" w:sz="4" w:space="0" w:color="auto"/>
              <w:left w:val="nil"/>
              <w:bottom w:val="dotted" w:sz="4" w:space="0" w:color="auto"/>
              <w:right w:val="nil"/>
            </w:tcBorders>
          </w:tcPr>
          <w:p w:rsidR="00802968" w:rsidRDefault="00802968" w:rsidP="00906117">
            <w:pPr>
              <w:pStyle w:val="NoSpacing"/>
            </w:pPr>
          </w:p>
        </w:tc>
        <w:tc>
          <w:tcPr>
            <w:tcW w:w="2324" w:type="dxa"/>
            <w:tcBorders>
              <w:top w:val="dotted" w:sz="4" w:space="0" w:color="auto"/>
              <w:left w:val="nil"/>
              <w:bottom w:val="dotted" w:sz="4" w:space="0" w:color="auto"/>
              <w:right w:val="nil"/>
            </w:tcBorders>
          </w:tcPr>
          <w:p w:rsidR="00802968" w:rsidRDefault="00802968" w:rsidP="003D1E14">
            <w:pPr>
              <w:rPr>
                <w:rFonts w:ascii="Calibri" w:hAnsi="Calibri" w:cs="Calibri"/>
                <w:color w:val="000000"/>
              </w:rPr>
            </w:pPr>
            <w:r>
              <w:rPr>
                <w:rFonts w:ascii="Calibri" w:hAnsi="Calibri" w:cs="Calibri"/>
                <w:color w:val="000000"/>
              </w:rPr>
              <w:t>Subgroup rhetoric</w:t>
            </w:r>
          </w:p>
        </w:tc>
        <w:tc>
          <w:tcPr>
            <w:tcW w:w="1206" w:type="dxa"/>
            <w:tcBorders>
              <w:top w:val="dotted" w:sz="4" w:space="0" w:color="auto"/>
              <w:left w:val="nil"/>
              <w:bottom w:val="dotted" w:sz="4" w:space="0" w:color="auto"/>
              <w:right w:val="nil"/>
            </w:tcBorders>
          </w:tcPr>
          <w:p w:rsidR="00802968" w:rsidRDefault="00802968" w:rsidP="0052171E">
            <w:pPr>
              <w:rPr>
                <w:rFonts w:ascii="Calibri" w:hAnsi="Calibri" w:cs="Calibri"/>
                <w:color w:val="000000"/>
              </w:rPr>
            </w:pPr>
          </w:p>
        </w:tc>
        <w:tc>
          <w:tcPr>
            <w:tcW w:w="1196" w:type="dxa"/>
            <w:tcBorders>
              <w:top w:val="dotted" w:sz="4" w:space="0" w:color="auto"/>
              <w:left w:val="nil"/>
              <w:bottom w:val="dotted" w:sz="4" w:space="0" w:color="auto"/>
              <w:right w:val="nil"/>
            </w:tcBorders>
          </w:tcPr>
          <w:p w:rsidR="00802968" w:rsidRDefault="00802968" w:rsidP="0052171E">
            <w:pPr>
              <w:rPr>
                <w:rFonts w:ascii="Calibri" w:hAnsi="Calibri" w:cs="Calibri"/>
                <w:color w:val="000000"/>
              </w:rPr>
            </w:pPr>
          </w:p>
        </w:tc>
        <w:tc>
          <w:tcPr>
            <w:tcW w:w="1206" w:type="dxa"/>
            <w:tcBorders>
              <w:top w:val="dotted" w:sz="4" w:space="0" w:color="auto"/>
              <w:left w:val="nil"/>
              <w:bottom w:val="dotted" w:sz="4" w:space="0" w:color="auto"/>
              <w:right w:val="nil"/>
            </w:tcBorders>
          </w:tcPr>
          <w:p w:rsidR="00802968" w:rsidRDefault="00BA316A" w:rsidP="0052171E">
            <w:pPr>
              <w:rPr>
                <w:rFonts w:ascii="Calibri" w:hAnsi="Calibri" w:cs="Calibri"/>
                <w:color w:val="000000"/>
              </w:rPr>
            </w:pPr>
            <w:r>
              <w:rPr>
                <w:rFonts w:ascii="Calibri" w:hAnsi="Calibri" w:cs="Calibri"/>
                <w:color w:val="000000"/>
              </w:rPr>
              <w:t>-0.76</w:t>
            </w:r>
          </w:p>
        </w:tc>
        <w:tc>
          <w:tcPr>
            <w:tcW w:w="1196" w:type="dxa"/>
            <w:tcBorders>
              <w:top w:val="dotted" w:sz="4" w:space="0" w:color="auto"/>
              <w:left w:val="nil"/>
              <w:bottom w:val="dotted" w:sz="4" w:space="0" w:color="auto"/>
              <w:right w:val="nil"/>
            </w:tcBorders>
          </w:tcPr>
          <w:p w:rsidR="00802968" w:rsidRDefault="00E865F1" w:rsidP="0052171E">
            <w:pPr>
              <w:rPr>
                <w:rFonts w:ascii="Calibri" w:hAnsi="Calibri" w:cs="Calibri"/>
                <w:color w:val="000000"/>
              </w:rPr>
            </w:pPr>
            <w:r>
              <w:rPr>
                <w:rFonts w:ascii="Calibri" w:hAnsi="Calibri" w:cs="Calibri"/>
                <w:color w:val="000000"/>
              </w:rPr>
              <w:t>4.63</w:t>
            </w:r>
          </w:p>
        </w:tc>
      </w:tr>
      <w:tr w:rsidR="00802968" w:rsidTr="002E71F7">
        <w:tc>
          <w:tcPr>
            <w:tcW w:w="2448" w:type="dxa"/>
            <w:tcBorders>
              <w:top w:val="dotted" w:sz="4" w:space="0" w:color="auto"/>
              <w:left w:val="nil"/>
              <w:bottom w:val="dotted" w:sz="4" w:space="0" w:color="auto"/>
              <w:right w:val="nil"/>
            </w:tcBorders>
          </w:tcPr>
          <w:p w:rsidR="00802968" w:rsidRDefault="00802968" w:rsidP="00906117">
            <w:pPr>
              <w:pStyle w:val="NoSpacing"/>
            </w:pPr>
            <w:r>
              <w:t>PID</w:t>
            </w:r>
          </w:p>
        </w:tc>
        <w:tc>
          <w:tcPr>
            <w:tcW w:w="2324" w:type="dxa"/>
            <w:tcBorders>
              <w:top w:val="dotted" w:sz="4" w:space="0" w:color="auto"/>
              <w:left w:val="nil"/>
              <w:bottom w:val="dotted" w:sz="4" w:space="0" w:color="auto"/>
              <w:right w:val="nil"/>
            </w:tcBorders>
          </w:tcPr>
          <w:p w:rsidR="00802968" w:rsidRDefault="00802968" w:rsidP="003D1E14">
            <w:pPr>
              <w:rPr>
                <w:rFonts w:ascii="Calibri" w:hAnsi="Calibri" w:cs="Calibri"/>
                <w:color w:val="000000"/>
              </w:rPr>
            </w:pPr>
            <w:r>
              <w:rPr>
                <w:rFonts w:ascii="Calibri" w:hAnsi="Calibri" w:cs="Calibri"/>
                <w:color w:val="000000"/>
              </w:rPr>
              <w:t xml:space="preserve">Intercept </w:t>
            </w:r>
          </w:p>
        </w:tc>
        <w:tc>
          <w:tcPr>
            <w:tcW w:w="1206" w:type="dxa"/>
            <w:tcBorders>
              <w:top w:val="dotted" w:sz="4" w:space="0" w:color="auto"/>
              <w:left w:val="nil"/>
              <w:bottom w:val="dotted" w:sz="4" w:space="0" w:color="auto"/>
              <w:right w:val="nil"/>
            </w:tcBorders>
          </w:tcPr>
          <w:p w:rsidR="00802968" w:rsidRDefault="003D1E14" w:rsidP="0052171E">
            <w:pPr>
              <w:rPr>
                <w:rFonts w:ascii="Calibri" w:hAnsi="Calibri" w:cs="Calibri"/>
                <w:color w:val="000000"/>
              </w:rPr>
            </w:pPr>
            <w:r>
              <w:rPr>
                <w:rFonts w:ascii="Calibri" w:hAnsi="Calibri" w:cs="Calibri"/>
                <w:color w:val="000000"/>
              </w:rPr>
              <w:t>-4.91</w:t>
            </w:r>
            <w:r w:rsidR="00393E86">
              <w:rPr>
                <w:rFonts w:ascii="Calibri" w:hAnsi="Calibri" w:cs="Calibri"/>
                <w:color w:val="000000"/>
              </w:rPr>
              <w:t>***</w:t>
            </w:r>
          </w:p>
        </w:tc>
        <w:tc>
          <w:tcPr>
            <w:tcW w:w="1196" w:type="dxa"/>
            <w:tcBorders>
              <w:top w:val="dotted" w:sz="4" w:space="0" w:color="auto"/>
              <w:left w:val="nil"/>
              <w:bottom w:val="dotted" w:sz="4" w:space="0" w:color="auto"/>
              <w:right w:val="nil"/>
            </w:tcBorders>
          </w:tcPr>
          <w:p w:rsidR="00802968" w:rsidRDefault="00A574AF" w:rsidP="0052171E">
            <w:pPr>
              <w:rPr>
                <w:rFonts w:ascii="Calibri" w:hAnsi="Calibri" w:cs="Calibri"/>
                <w:color w:val="000000"/>
              </w:rPr>
            </w:pPr>
            <w:r>
              <w:rPr>
                <w:rFonts w:ascii="Calibri" w:hAnsi="Calibri" w:cs="Calibri"/>
                <w:color w:val="000000"/>
              </w:rPr>
              <w:t>0.62</w:t>
            </w:r>
          </w:p>
        </w:tc>
        <w:tc>
          <w:tcPr>
            <w:tcW w:w="1206" w:type="dxa"/>
            <w:tcBorders>
              <w:top w:val="dotted" w:sz="4" w:space="0" w:color="auto"/>
              <w:left w:val="nil"/>
              <w:bottom w:val="dotted" w:sz="4" w:space="0" w:color="auto"/>
              <w:right w:val="nil"/>
            </w:tcBorders>
          </w:tcPr>
          <w:p w:rsidR="00802968" w:rsidRDefault="00DA3D2E" w:rsidP="0052171E">
            <w:pPr>
              <w:rPr>
                <w:rFonts w:ascii="Calibri" w:hAnsi="Calibri" w:cs="Calibri"/>
                <w:color w:val="000000"/>
              </w:rPr>
            </w:pPr>
            <w:r>
              <w:rPr>
                <w:rFonts w:ascii="Calibri" w:hAnsi="Calibri" w:cs="Calibri"/>
                <w:color w:val="000000"/>
              </w:rPr>
              <w:t>-5.73</w:t>
            </w:r>
            <w:r w:rsidR="0052171E">
              <w:rPr>
                <w:rFonts w:ascii="Calibri" w:hAnsi="Calibri" w:cs="Calibri"/>
                <w:color w:val="000000"/>
              </w:rPr>
              <w:t>***</w:t>
            </w:r>
          </w:p>
        </w:tc>
        <w:tc>
          <w:tcPr>
            <w:tcW w:w="1196" w:type="dxa"/>
            <w:tcBorders>
              <w:top w:val="dotted" w:sz="4" w:space="0" w:color="auto"/>
              <w:left w:val="nil"/>
              <w:bottom w:val="dotted" w:sz="4" w:space="0" w:color="auto"/>
              <w:right w:val="nil"/>
            </w:tcBorders>
          </w:tcPr>
          <w:p w:rsidR="00802968" w:rsidRDefault="00E865F1" w:rsidP="0052171E">
            <w:pPr>
              <w:rPr>
                <w:rFonts w:ascii="Calibri" w:hAnsi="Calibri" w:cs="Calibri"/>
                <w:color w:val="000000"/>
              </w:rPr>
            </w:pPr>
            <w:r>
              <w:rPr>
                <w:rFonts w:ascii="Calibri" w:hAnsi="Calibri" w:cs="Calibri"/>
                <w:color w:val="000000"/>
              </w:rPr>
              <w:t>0.68</w:t>
            </w:r>
          </w:p>
        </w:tc>
      </w:tr>
      <w:tr w:rsidR="00802968" w:rsidTr="002E71F7">
        <w:tc>
          <w:tcPr>
            <w:tcW w:w="2448" w:type="dxa"/>
            <w:tcBorders>
              <w:top w:val="dotted" w:sz="4" w:space="0" w:color="auto"/>
              <w:left w:val="nil"/>
              <w:bottom w:val="dotted" w:sz="4" w:space="0" w:color="auto"/>
              <w:right w:val="nil"/>
            </w:tcBorders>
          </w:tcPr>
          <w:p w:rsidR="00802968" w:rsidRDefault="00802968" w:rsidP="00906117">
            <w:pPr>
              <w:pStyle w:val="NoSpacing"/>
            </w:pPr>
          </w:p>
        </w:tc>
        <w:tc>
          <w:tcPr>
            <w:tcW w:w="2324" w:type="dxa"/>
            <w:tcBorders>
              <w:top w:val="dotted" w:sz="4" w:space="0" w:color="auto"/>
              <w:left w:val="nil"/>
              <w:bottom w:val="dotted" w:sz="4" w:space="0" w:color="auto"/>
              <w:right w:val="nil"/>
            </w:tcBorders>
          </w:tcPr>
          <w:p w:rsidR="00802968" w:rsidRDefault="00802968" w:rsidP="003D1E14">
            <w:pPr>
              <w:rPr>
                <w:rFonts w:ascii="Calibri" w:hAnsi="Calibri" w:cs="Calibri"/>
                <w:color w:val="000000"/>
              </w:rPr>
            </w:pPr>
            <w:r>
              <w:rPr>
                <w:rFonts w:ascii="Calibri" w:hAnsi="Calibri" w:cs="Calibri"/>
                <w:color w:val="000000"/>
              </w:rPr>
              <w:t>Party</w:t>
            </w:r>
          </w:p>
        </w:tc>
        <w:tc>
          <w:tcPr>
            <w:tcW w:w="1206" w:type="dxa"/>
            <w:tcBorders>
              <w:top w:val="dotted" w:sz="4" w:space="0" w:color="auto"/>
              <w:left w:val="nil"/>
              <w:bottom w:val="dotted" w:sz="4" w:space="0" w:color="auto"/>
              <w:right w:val="nil"/>
            </w:tcBorders>
          </w:tcPr>
          <w:p w:rsidR="00802968" w:rsidRDefault="003D1E14" w:rsidP="0052171E">
            <w:pPr>
              <w:rPr>
                <w:rFonts w:ascii="Calibri" w:hAnsi="Calibri" w:cs="Calibri"/>
                <w:color w:val="000000"/>
              </w:rPr>
            </w:pPr>
            <w:r>
              <w:rPr>
                <w:rFonts w:ascii="Calibri" w:hAnsi="Calibri" w:cs="Calibri"/>
                <w:color w:val="000000"/>
              </w:rPr>
              <w:t>3.26</w:t>
            </w:r>
            <w:r w:rsidR="00393E86">
              <w:rPr>
                <w:rFonts w:ascii="Calibri" w:hAnsi="Calibri" w:cs="Calibri"/>
                <w:color w:val="000000"/>
              </w:rPr>
              <w:t>***</w:t>
            </w:r>
          </w:p>
        </w:tc>
        <w:tc>
          <w:tcPr>
            <w:tcW w:w="1196" w:type="dxa"/>
            <w:tcBorders>
              <w:top w:val="dotted" w:sz="4" w:space="0" w:color="auto"/>
              <w:left w:val="nil"/>
              <w:bottom w:val="dotted" w:sz="4" w:space="0" w:color="auto"/>
              <w:right w:val="nil"/>
            </w:tcBorders>
          </w:tcPr>
          <w:p w:rsidR="00802968" w:rsidRDefault="00A574AF" w:rsidP="0052171E">
            <w:pPr>
              <w:rPr>
                <w:rFonts w:ascii="Calibri" w:hAnsi="Calibri" w:cs="Calibri"/>
                <w:color w:val="000000"/>
              </w:rPr>
            </w:pPr>
            <w:r>
              <w:rPr>
                <w:rFonts w:ascii="Calibri" w:hAnsi="Calibri" w:cs="Calibri"/>
                <w:color w:val="000000"/>
              </w:rPr>
              <w:t>0.37</w:t>
            </w:r>
          </w:p>
        </w:tc>
        <w:tc>
          <w:tcPr>
            <w:tcW w:w="1206" w:type="dxa"/>
            <w:tcBorders>
              <w:top w:val="dotted" w:sz="4" w:space="0" w:color="auto"/>
              <w:left w:val="nil"/>
              <w:bottom w:val="dotted" w:sz="4" w:space="0" w:color="auto"/>
              <w:right w:val="nil"/>
            </w:tcBorders>
          </w:tcPr>
          <w:p w:rsidR="00802968" w:rsidRDefault="00DA3D2E" w:rsidP="0052171E">
            <w:pPr>
              <w:rPr>
                <w:rFonts w:ascii="Calibri" w:hAnsi="Calibri" w:cs="Calibri"/>
                <w:color w:val="000000"/>
              </w:rPr>
            </w:pPr>
            <w:r>
              <w:rPr>
                <w:rFonts w:ascii="Calibri" w:hAnsi="Calibri" w:cs="Calibri"/>
                <w:color w:val="000000"/>
              </w:rPr>
              <w:t>3.8</w:t>
            </w:r>
            <w:r w:rsidR="0052171E">
              <w:rPr>
                <w:rFonts w:ascii="Calibri" w:hAnsi="Calibri" w:cs="Calibri"/>
                <w:color w:val="000000"/>
              </w:rPr>
              <w:t>***</w:t>
            </w:r>
          </w:p>
        </w:tc>
        <w:tc>
          <w:tcPr>
            <w:tcW w:w="1196" w:type="dxa"/>
            <w:tcBorders>
              <w:top w:val="dotted" w:sz="4" w:space="0" w:color="auto"/>
              <w:left w:val="nil"/>
              <w:bottom w:val="dotted" w:sz="4" w:space="0" w:color="auto"/>
              <w:right w:val="nil"/>
            </w:tcBorders>
          </w:tcPr>
          <w:p w:rsidR="00802968" w:rsidRDefault="00E865F1" w:rsidP="0052171E">
            <w:pPr>
              <w:rPr>
                <w:rFonts w:ascii="Calibri" w:hAnsi="Calibri" w:cs="Calibri"/>
                <w:color w:val="000000"/>
              </w:rPr>
            </w:pPr>
            <w:r>
              <w:rPr>
                <w:rFonts w:ascii="Calibri" w:hAnsi="Calibri" w:cs="Calibri"/>
                <w:color w:val="000000"/>
              </w:rPr>
              <w:t>0.42</w:t>
            </w:r>
          </w:p>
        </w:tc>
      </w:tr>
      <w:tr w:rsidR="00802968" w:rsidTr="002E71F7">
        <w:tc>
          <w:tcPr>
            <w:tcW w:w="2448" w:type="dxa"/>
            <w:tcBorders>
              <w:top w:val="dotted" w:sz="4" w:space="0" w:color="auto"/>
              <w:left w:val="nil"/>
              <w:bottom w:val="dotted" w:sz="4" w:space="0" w:color="auto"/>
              <w:right w:val="nil"/>
            </w:tcBorders>
          </w:tcPr>
          <w:p w:rsidR="00802968" w:rsidRDefault="00802968" w:rsidP="00906117">
            <w:pPr>
              <w:pStyle w:val="NoSpacing"/>
            </w:pPr>
            <w:r>
              <w:t>Days before election</w:t>
            </w:r>
          </w:p>
        </w:tc>
        <w:tc>
          <w:tcPr>
            <w:tcW w:w="2324" w:type="dxa"/>
            <w:tcBorders>
              <w:top w:val="dotted" w:sz="4" w:space="0" w:color="auto"/>
              <w:left w:val="nil"/>
              <w:bottom w:val="dotted" w:sz="4" w:space="0" w:color="auto"/>
              <w:right w:val="nil"/>
            </w:tcBorders>
          </w:tcPr>
          <w:p w:rsidR="00802968" w:rsidRDefault="003D1E14" w:rsidP="003D1E14">
            <w:pPr>
              <w:rPr>
                <w:rFonts w:ascii="Calibri" w:hAnsi="Calibri" w:cs="Calibri"/>
                <w:color w:val="000000"/>
              </w:rPr>
            </w:pPr>
            <w:r>
              <w:rPr>
                <w:rFonts w:ascii="Calibri" w:hAnsi="Calibri" w:cs="Calibri"/>
                <w:color w:val="000000"/>
              </w:rPr>
              <w:t xml:space="preserve">Intercept </w:t>
            </w:r>
          </w:p>
        </w:tc>
        <w:tc>
          <w:tcPr>
            <w:tcW w:w="1206" w:type="dxa"/>
            <w:tcBorders>
              <w:top w:val="dotted" w:sz="4" w:space="0" w:color="auto"/>
              <w:left w:val="nil"/>
              <w:bottom w:val="dotted" w:sz="4" w:space="0" w:color="auto"/>
              <w:right w:val="nil"/>
            </w:tcBorders>
          </w:tcPr>
          <w:p w:rsidR="00802968" w:rsidRDefault="003D1E14" w:rsidP="0052171E">
            <w:pPr>
              <w:rPr>
                <w:rFonts w:ascii="Calibri" w:hAnsi="Calibri" w:cs="Calibri"/>
                <w:color w:val="000000"/>
              </w:rPr>
            </w:pPr>
            <w:r>
              <w:rPr>
                <w:rFonts w:ascii="Calibri" w:hAnsi="Calibri" w:cs="Calibri"/>
                <w:color w:val="000000"/>
              </w:rPr>
              <w:t>0.02</w:t>
            </w:r>
          </w:p>
        </w:tc>
        <w:tc>
          <w:tcPr>
            <w:tcW w:w="1196" w:type="dxa"/>
            <w:tcBorders>
              <w:top w:val="dotted" w:sz="4" w:space="0" w:color="auto"/>
              <w:left w:val="nil"/>
              <w:bottom w:val="dotted" w:sz="4" w:space="0" w:color="auto"/>
              <w:right w:val="nil"/>
            </w:tcBorders>
          </w:tcPr>
          <w:p w:rsidR="00802968" w:rsidRDefault="00A574AF" w:rsidP="0052171E">
            <w:pPr>
              <w:rPr>
                <w:rFonts w:ascii="Calibri" w:hAnsi="Calibri" w:cs="Calibri"/>
                <w:color w:val="000000"/>
              </w:rPr>
            </w:pPr>
            <w:r>
              <w:rPr>
                <w:rFonts w:ascii="Calibri" w:hAnsi="Calibri" w:cs="Calibri"/>
                <w:color w:val="000000"/>
              </w:rPr>
              <w:t>0.01</w:t>
            </w:r>
          </w:p>
        </w:tc>
        <w:tc>
          <w:tcPr>
            <w:tcW w:w="1206" w:type="dxa"/>
            <w:tcBorders>
              <w:top w:val="dotted" w:sz="4" w:space="0" w:color="auto"/>
              <w:left w:val="nil"/>
              <w:bottom w:val="dotted" w:sz="4" w:space="0" w:color="auto"/>
              <w:right w:val="nil"/>
            </w:tcBorders>
          </w:tcPr>
          <w:p w:rsidR="00802968" w:rsidRDefault="00DA3D2E" w:rsidP="0052171E">
            <w:pPr>
              <w:rPr>
                <w:rFonts w:ascii="Calibri" w:hAnsi="Calibri" w:cs="Calibri"/>
                <w:color w:val="000000"/>
              </w:rPr>
            </w:pPr>
            <w:r>
              <w:rPr>
                <w:rFonts w:ascii="Calibri" w:hAnsi="Calibri" w:cs="Calibri"/>
                <w:color w:val="000000"/>
              </w:rPr>
              <w:t>0.02</w:t>
            </w:r>
          </w:p>
        </w:tc>
        <w:tc>
          <w:tcPr>
            <w:tcW w:w="1196" w:type="dxa"/>
            <w:tcBorders>
              <w:top w:val="dotted" w:sz="4" w:space="0" w:color="auto"/>
              <w:left w:val="nil"/>
              <w:bottom w:val="dotted" w:sz="4" w:space="0" w:color="auto"/>
              <w:right w:val="nil"/>
            </w:tcBorders>
          </w:tcPr>
          <w:p w:rsidR="00802968" w:rsidRDefault="00E865F1" w:rsidP="0052171E">
            <w:pPr>
              <w:rPr>
                <w:rFonts w:ascii="Calibri" w:hAnsi="Calibri" w:cs="Calibri"/>
                <w:color w:val="000000"/>
              </w:rPr>
            </w:pPr>
            <w:r>
              <w:rPr>
                <w:rFonts w:ascii="Calibri" w:hAnsi="Calibri" w:cs="Calibri"/>
                <w:color w:val="000000"/>
              </w:rPr>
              <w:t>0.01</w:t>
            </w:r>
          </w:p>
        </w:tc>
      </w:tr>
      <w:tr w:rsidR="00802968" w:rsidTr="002E71F7">
        <w:tc>
          <w:tcPr>
            <w:tcW w:w="2448" w:type="dxa"/>
            <w:tcBorders>
              <w:top w:val="dotted" w:sz="4" w:space="0" w:color="auto"/>
              <w:left w:val="nil"/>
              <w:bottom w:val="dotted" w:sz="4" w:space="0" w:color="auto"/>
              <w:right w:val="nil"/>
            </w:tcBorders>
          </w:tcPr>
          <w:p w:rsidR="00802968" w:rsidRDefault="00802968" w:rsidP="00906117">
            <w:pPr>
              <w:pStyle w:val="NoSpacing"/>
            </w:pPr>
            <w:r>
              <w:t>Pre-election (Lag)</w:t>
            </w:r>
          </w:p>
        </w:tc>
        <w:tc>
          <w:tcPr>
            <w:tcW w:w="2324" w:type="dxa"/>
            <w:tcBorders>
              <w:top w:val="dotted" w:sz="4" w:space="0" w:color="auto"/>
              <w:left w:val="nil"/>
              <w:bottom w:val="dotted" w:sz="4" w:space="0" w:color="auto"/>
              <w:right w:val="nil"/>
            </w:tcBorders>
          </w:tcPr>
          <w:p w:rsidR="00802968" w:rsidRDefault="003D1E14" w:rsidP="003D1E14">
            <w:pPr>
              <w:rPr>
                <w:rFonts w:ascii="Calibri" w:hAnsi="Calibri" w:cs="Calibri"/>
                <w:color w:val="000000"/>
              </w:rPr>
            </w:pPr>
            <w:r>
              <w:rPr>
                <w:rFonts w:ascii="Calibri" w:hAnsi="Calibri" w:cs="Calibri"/>
                <w:color w:val="000000"/>
              </w:rPr>
              <w:t xml:space="preserve">Intercept </w:t>
            </w:r>
          </w:p>
        </w:tc>
        <w:tc>
          <w:tcPr>
            <w:tcW w:w="1206" w:type="dxa"/>
            <w:tcBorders>
              <w:top w:val="dotted" w:sz="4" w:space="0" w:color="auto"/>
              <w:left w:val="nil"/>
              <w:bottom w:val="dotted" w:sz="4" w:space="0" w:color="auto"/>
              <w:right w:val="nil"/>
            </w:tcBorders>
          </w:tcPr>
          <w:p w:rsidR="00802968" w:rsidRDefault="003D1E14" w:rsidP="0052171E">
            <w:pPr>
              <w:rPr>
                <w:rFonts w:ascii="Calibri" w:hAnsi="Calibri" w:cs="Calibri"/>
                <w:color w:val="000000"/>
              </w:rPr>
            </w:pPr>
            <w:r>
              <w:rPr>
                <w:rFonts w:ascii="Calibri" w:hAnsi="Calibri" w:cs="Calibri"/>
                <w:color w:val="000000"/>
              </w:rPr>
              <w:t>0.62</w:t>
            </w:r>
            <w:r w:rsidR="00393E86">
              <w:rPr>
                <w:rFonts w:ascii="Calibri" w:hAnsi="Calibri" w:cs="Calibri"/>
                <w:color w:val="000000"/>
              </w:rPr>
              <w:t>***</w:t>
            </w:r>
          </w:p>
        </w:tc>
        <w:tc>
          <w:tcPr>
            <w:tcW w:w="1196" w:type="dxa"/>
            <w:tcBorders>
              <w:top w:val="dotted" w:sz="4" w:space="0" w:color="auto"/>
              <w:left w:val="nil"/>
              <w:bottom w:val="dotted" w:sz="4" w:space="0" w:color="auto"/>
              <w:right w:val="nil"/>
            </w:tcBorders>
          </w:tcPr>
          <w:p w:rsidR="00802968" w:rsidRDefault="00A574AF" w:rsidP="0052171E">
            <w:pPr>
              <w:rPr>
                <w:rFonts w:ascii="Calibri" w:hAnsi="Calibri" w:cs="Calibri"/>
                <w:color w:val="000000"/>
              </w:rPr>
            </w:pPr>
            <w:r>
              <w:rPr>
                <w:rFonts w:ascii="Calibri" w:hAnsi="Calibri" w:cs="Calibri"/>
                <w:color w:val="000000"/>
              </w:rPr>
              <w:t>0.02</w:t>
            </w:r>
          </w:p>
        </w:tc>
        <w:tc>
          <w:tcPr>
            <w:tcW w:w="1206" w:type="dxa"/>
            <w:tcBorders>
              <w:top w:val="dotted" w:sz="4" w:space="0" w:color="auto"/>
              <w:left w:val="nil"/>
              <w:bottom w:val="dotted" w:sz="4" w:space="0" w:color="auto"/>
              <w:right w:val="nil"/>
            </w:tcBorders>
          </w:tcPr>
          <w:p w:rsidR="00802968" w:rsidRDefault="00DA3D2E" w:rsidP="0052171E">
            <w:pPr>
              <w:rPr>
                <w:rFonts w:ascii="Calibri" w:hAnsi="Calibri" w:cs="Calibri"/>
                <w:color w:val="000000"/>
              </w:rPr>
            </w:pPr>
            <w:r>
              <w:rPr>
                <w:rFonts w:ascii="Calibri" w:hAnsi="Calibri" w:cs="Calibri"/>
                <w:color w:val="000000"/>
              </w:rPr>
              <w:t>0.62</w:t>
            </w:r>
            <w:r w:rsidR="0052171E">
              <w:rPr>
                <w:rFonts w:ascii="Calibri" w:hAnsi="Calibri" w:cs="Calibri"/>
                <w:color w:val="000000"/>
              </w:rPr>
              <w:t>***</w:t>
            </w:r>
          </w:p>
        </w:tc>
        <w:tc>
          <w:tcPr>
            <w:tcW w:w="1196" w:type="dxa"/>
            <w:tcBorders>
              <w:top w:val="dotted" w:sz="4" w:space="0" w:color="auto"/>
              <w:left w:val="nil"/>
              <w:bottom w:val="dotted" w:sz="4" w:space="0" w:color="auto"/>
              <w:right w:val="nil"/>
            </w:tcBorders>
          </w:tcPr>
          <w:p w:rsidR="00802968" w:rsidRDefault="00E865F1" w:rsidP="0052171E">
            <w:pPr>
              <w:rPr>
                <w:rFonts w:ascii="Calibri" w:hAnsi="Calibri" w:cs="Calibri"/>
                <w:color w:val="000000"/>
              </w:rPr>
            </w:pPr>
            <w:r>
              <w:rPr>
                <w:rFonts w:ascii="Calibri" w:hAnsi="Calibri" w:cs="Calibri"/>
                <w:color w:val="000000"/>
              </w:rPr>
              <w:t>0.02</w:t>
            </w:r>
          </w:p>
        </w:tc>
      </w:tr>
      <w:tr w:rsidR="00802968" w:rsidTr="002E71F7">
        <w:tc>
          <w:tcPr>
            <w:tcW w:w="2448" w:type="dxa"/>
            <w:tcBorders>
              <w:top w:val="dotted" w:sz="4" w:space="0" w:color="auto"/>
              <w:left w:val="nil"/>
              <w:bottom w:val="dotted" w:sz="4" w:space="0" w:color="auto"/>
              <w:right w:val="nil"/>
            </w:tcBorders>
          </w:tcPr>
          <w:p w:rsidR="00802968" w:rsidRDefault="00802968" w:rsidP="00906117">
            <w:pPr>
              <w:pStyle w:val="NoSpacing"/>
            </w:pPr>
            <w:r>
              <w:t>Race</w:t>
            </w:r>
          </w:p>
        </w:tc>
        <w:tc>
          <w:tcPr>
            <w:tcW w:w="2324" w:type="dxa"/>
            <w:tcBorders>
              <w:top w:val="dotted" w:sz="4" w:space="0" w:color="auto"/>
              <w:left w:val="nil"/>
              <w:bottom w:val="dotted" w:sz="4" w:space="0" w:color="auto"/>
              <w:right w:val="nil"/>
            </w:tcBorders>
          </w:tcPr>
          <w:p w:rsidR="00802968" w:rsidRDefault="003D1E14" w:rsidP="003D1E14">
            <w:pPr>
              <w:rPr>
                <w:rFonts w:ascii="Calibri" w:hAnsi="Calibri" w:cs="Calibri"/>
                <w:color w:val="000000"/>
              </w:rPr>
            </w:pPr>
            <w:r>
              <w:rPr>
                <w:rFonts w:ascii="Calibri" w:hAnsi="Calibri" w:cs="Calibri"/>
                <w:color w:val="000000"/>
              </w:rPr>
              <w:t xml:space="preserve">Intercept </w:t>
            </w:r>
          </w:p>
        </w:tc>
        <w:tc>
          <w:tcPr>
            <w:tcW w:w="1206" w:type="dxa"/>
            <w:tcBorders>
              <w:top w:val="dotted" w:sz="4" w:space="0" w:color="auto"/>
              <w:left w:val="nil"/>
              <w:bottom w:val="dotted" w:sz="4" w:space="0" w:color="auto"/>
              <w:right w:val="nil"/>
            </w:tcBorders>
          </w:tcPr>
          <w:p w:rsidR="00802968" w:rsidRDefault="003D1E14" w:rsidP="0052171E">
            <w:pPr>
              <w:rPr>
                <w:rFonts w:ascii="Calibri" w:hAnsi="Calibri" w:cs="Calibri"/>
                <w:color w:val="000000"/>
              </w:rPr>
            </w:pPr>
            <w:r>
              <w:rPr>
                <w:rFonts w:ascii="Calibri" w:hAnsi="Calibri" w:cs="Calibri"/>
                <w:color w:val="000000"/>
              </w:rPr>
              <w:t>-0.63</w:t>
            </w:r>
          </w:p>
        </w:tc>
        <w:tc>
          <w:tcPr>
            <w:tcW w:w="1196" w:type="dxa"/>
            <w:tcBorders>
              <w:top w:val="dotted" w:sz="4" w:space="0" w:color="auto"/>
              <w:left w:val="nil"/>
              <w:bottom w:val="dotted" w:sz="4" w:space="0" w:color="auto"/>
              <w:right w:val="nil"/>
            </w:tcBorders>
          </w:tcPr>
          <w:p w:rsidR="00802968" w:rsidRDefault="00A574AF" w:rsidP="0052171E">
            <w:pPr>
              <w:rPr>
                <w:rFonts w:ascii="Calibri" w:hAnsi="Calibri" w:cs="Calibri"/>
                <w:color w:val="000000"/>
              </w:rPr>
            </w:pPr>
            <w:r>
              <w:rPr>
                <w:rFonts w:ascii="Calibri" w:hAnsi="Calibri" w:cs="Calibri"/>
                <w:color w:val="000000"/>
              </w:rPr>
              <w:t>1.7</w:t>
            </w:r>
          </w:p>
        </w:tc>
        <w:tc>
          <w:tcPr>
            <w:tcW w:w="1206" w:type="dxa"/>
            <w:tcBorders>
              <w:top w:val="dotted" w:sz="4" w:space="0" w:color="auto"/>
              <w:left w:val="nil"/>
              <w:bottom w:val="dotted" w:sz="4" w:space="0" w:color="auto"/>
              <w:right w:val="nil"/>
            </w:tcBorders>
          </w:tcPr>
          <w:p w:rsidR="00802968" w:rsidRDefault="00DA3D2E" w:rsidP="0052171E">
            <w:pPr>
              <w:rPr>
                <w:rFonts w:ascii="Calibri" w:hAnsi="Calibri" w:cs="Calibri"/>
                <w:color w:val="000000"/>
              </w:rPr>
            </w:pPr>
            <w:r>
              <w:rPr>
                <w:rFonts w:ascii="Calibri" w:hAnsi="Calibri" w:cs="Calibri"/>
                <w:color w:val="000000"/>
              </w:rPr>
              <w:t>-0.64</w:t>
            </w:r>
          </w:p>
        </w:tc>
        <w:tc>
          <w:tcPr>
            <w:tcW w:w="1196" w:type="dxa"/>
            <w:tcBorders>
              <w:top w:val="dotted" w:sz="4" w:space="0" w:color="auto"/>
              <w:left w:val="nil"/>
              <w:bottom w:val="dotted" w:sz="4" w:space="0" w:color="auto"/>
              <w:right w:val="nil"/>
            </w:tcBorders>
          </w:tcPr>
          <w:p w:rsidR="00802968" w:rsidRDefault="00E865F1" w:rsidP="0052171E">
            <w:pPr>
              <w:rPr>
                <w:rFonts w:ascii="Calibri" w:hAnsi="Calibri" w:cs="Calibri"/>
                <w:color w:val="000000"/>
              </w:rPr>
            </w:pPr>
            <w:r>
              <w:rPr>
                <w:rFonts w:ascii="Calibri" w:hAnsi="Calibri" w:cs="Calibri"/>
                <w:color w:val="000000"/>
              </w:rPr>
              <w:t>1.68</w:t>
            </w:r>
          </w:p>
        </w:tc>
      </w:tr>
      <w:tr w:rsidR="00802968" w:rsidTr="002E71F7">
        <w:tc>
          <w:tcPr>
            <w:tcW w:w="2448" w:type="dxa"/>
            <w:tcBorders>
              <w:top w:val="dotted" w:sz="4" w:space="0" w:color="auto"/>
              <w:left w:val="nil"/>
              <w:bottom w:val="dotted" w:sz="4" w:space="0" w:color="auto"/>
              <w:right w:val="nil"/>
            </w:tcBorders>
          </w:tcPr>
          <w:p w:rsidR="00802968" w:rsidRDefault="00802968" w:rsidP="00906117">
            <w:pPr>
              <w:pStyle w:val="NoSpacing"/>
            </w:pPr>
            <w:r>
              <w:t>Gender</w:t>
            </w:r>
          </w:p>
        </w:tc>
        <w:tc>
          <w:tcPr>
            <w:tcW w:w="2324" w:type="dxa"/>
            <w:tcBorders>
              <w:top w:val="dotted" w:sz="4" w:space="0" w:color="auto"/>
              <w:left w:val="nil"/>
              <w:bottom w:val="dotted" w:sz="4" w:space="0" w:color="auto"/>
              <w:right w:val="nil"/>
            </w:tcBorders>
          </w:tcPr>
          <w:p w:rsidR="00802968" w:rsidRDefault="003D1E14" w:rsidP="003D1E14">
            <w:pPr>
              <w:rPr>
                <w:rFonts w:ascii="Calibri" w:hAnsi="Calibri" w:cs="Calibri"/>
                <w:color w:val="000000"/>
              </w:rPr>
            </w:pPr>
            <w:r>
              <w:rPr>
                <w:rFonts w:ascii="Calibri" w:hAnsi="Calibri" w:cs="Calibri"/>
                <w:color w:val="000000"/>
              </w:rPr>
              <w:t xml:space="preserve">Intercept </w:t>
            </w:r>
          </w:p>
        </w:tc>
        <w:tc>
          <w:tcPr>
            <w:tcW w:w="1206" w:type="dxa"/>
            <w:tcBorders>
              <w:top w:val="dotted" w:sz="4" w:space="0" w:color="auto"/>
              <w:left w:val="nil"/>
              <w:bottom w:val="dotted" w:sz="4" w:space="0" w:color="auto"/>
              <w:right w:val="nil"/>
            </w:tcBorders>
          </w:tcPr>
          <w:p w:rsidR="00802968" w:rsidRDefault="003D1E14" w:rsidP="0052171E">
            <w:pPr>
              <w:rPr>
                <w:rFonts w:ascii="Calibri" w:hAnsi="Calibri" w:cs="Calibri"/>
                <w:color w:val="000000"/>
              </w:rPr>
            </w:pPr>
            <w:r>
              <w:rPr>
                <w:rFonts w:ascii="Calibri" w:hAnsi="Calibri" w:cs="Calibri"/>
                <w:color w:val="000000"/>
              </w:rPr>
              <w:t>0.64</w:t>
            </w:r>
          </w:p>
        </w:tc>
        <w:tc>
          <w:tcPr>
            <w:tcW w:w="1196" w:type="dxa"/>
            <w:tcBorders>
              <w:top w:val="dotted" w:sz="4" w:space="0" w:color="auto"/>
              <w:left w:val="nil"/>
              <w:bottom w:val="dotted" w:sz="4" w:space="0" w:color="auto"/>
              <w:right w:val="nil"/>
            </w:tcBorders>
          </w:tcPr>
          <w:p w:rsidR="00802968" w:rsidRDefault="00A574AF" w:rsidP="0052171E">
            <w:pPr>
              <w:rPr>
                <w:rFonts w:ascii="Calibri" w:hAnsi="Calibri" w:cs="Calibri"/>
                <w:color w:val="000000"/>
              </w:rPr>
            </w:pPr>
            <w:r>
              <w:rPr>
                <w:rFonts w:ascii="Calibri" w:hAnsi="Calibri" w:cs="Calibri"/>
                <w:color w:val="000000"/>
              </w:rPr>
              <w:t>0.64</w:t>
            </w:r>
          </w:p>
        </w:tc>
        <w:tc>
          <w:tcPr>
            <w:tcW w:w="1206" w:type="dxa"/>
            <w:tcBorders>
              <w:top w:val="dotted" w:sz="4" w:space="0" w:color="auto"/>
              <w:left w:val="nil"/>
              <w:bottom w:val="dotted" w:sz="4" w:space="0" w:color="auto"/>
              <w:right w:val="nil"/>
            </w:tcBorders>
          </w:tcPr>
          <w:p w:rsidR="00802968" w:rsidRDefault="00DA3D2E" w:rsidP="0052171E">
            <w:pPr>
              <w:rPr>
                <w:rFonts w:ascii="Calibri" w:hAnsi="Calibri" w:cs="Calibri"/>
                <w:color w:val="000000"/>
              </w:rPr>
            </w:pPr>
            <w:r>
              <w:rPr>
                <w:rFonts w:ascii="Calibri" w:hAnsi="Calibri" w:cs="Calibri"/>
                <w:color w:val="000000"/>
              </w:rPr>
              <w:t>0.64</w:t>
            </w:r>
          </w:p>
        </w:tc>
        <w:tc>
          <w:tcPr>
            <w:tcW w:w="1196" w:type="dxa"/>
            <w:tcBorders>
              <w:top w:val="dotted" w:sz="4" w:space="0" w:color="auto"/>
              <w:left w:val="nil"/>
              <w:bottom w:val="dotted" w:sz="4" w:space="0" w:color="auto"/>
              <w:right w:val="nil"/>
            </w:tcBorders>
          </w:tcPr>
          <w:p w:rsidR="00802968" w:rsidRDefault="00E865F1" w:rsidP="0052171E">
            <w:pPr>
              <w:rPr>
                <w:rFonts w:ascii="Calibri" w:hAnsi="Calibri" w:cs="Calibri"/>
                <w:color w:val="000000"/>
              </w:rPr>
            </w:pPr>
            <w:r>
              <w:rPr>
                <w:rFonts w:ascii="Calibri" w:hAnsi="Calibri" w:cs="Calibri"/>
                <w:color w:val="000000"/>
              </w:rPr>
              <w:t>0.63</w:t>
            </w:r>
          </w:p>
        </w:tc>
      </w:tr>
      <w:tr w:rsidR="00802968" w:rsidTr="002E71F7">
        <w:tc>
          <w:tcPr>
            <w:tcW w:w="2448" w:type="dxa"/>
            <w:tcBorders>
              <w:top w:val="dotted" w:sz="4" w:space="0" w:color="auto"/>
              <w:left w:val="nil"/>
              <w:bottom w:val="dotted" w:sz="4" w:space="0" w:color="auto"/>
              <w:right w:val="nil"/>
            </w:tcBorders>
          </w:tcPr>
          <w:p w:rsidR="00802968" w:rsidRDefault="00802968" w:rsidP="00906117">
            <w:pPr>
              <w:pStyle w:val="NoSpacing"/>
            </w:pPr>
            <w:r>
              <w:t>Media exposure</w:t>
            </w:r>
          </w:p>
        </w:tc>
        <w:tc>
          <w:tcPr>
            <w:tcW w:w="2324" w:type="dxa"/>
            <w:tcBorders>
              <w:top w:val="dotted" w:sz="4" w:space="0" w:color="auto"/>
              <w:left w:val="nil"/>
              <w:bottom w:val="dotted" w:sz="4" w:space="0" w:color="auto"/>
              <w:right w:val="nil"/>
            </w:tcBorders>
          </w:tcPr>
          <w:p w:rsidR="00802968" w:rsidRDefault="003D1E14" w:rsidP="003D1E14">
            <w:pPr>
              <w:rPr>
                <w:rFonts w:ascii="Calibri" w:hAnsi="Calibri" w:cs="Calibri"/>
                <w:color w:val="000000"/>
              </w:rPr>
            </w:pPr>
            <w:r>
              <w:rPr>
                <w:rFonts w:ascii="Calibri" w:hAnsi="Calibri" w:cs="Calibri"/>
                <w:color w:val="000000"/>
              </w:rPr>
              <w:t>Intercept</w:t>
            </w:r>
          </w:p>
        </w:tc>
        <w:tc>
          <w:tcPr>
            <w:tcW w:w="1206" w:type="dxa"/>
            <w:tcBorders>
              <w:top w:val="dotted" w:sz="4" w:space="0" w:color="auto"/>
              <w:left w:val="nil"/>
              <w:bottom w:val="dotted" w:sz="4" w:space="0" w:color="auto"/>
              <w:right w:val="nil"/>
            </w:tcBorders>
          </w:tcPr>
          <w:p w:rsidR="00802968" w:rsidRDefault="003D1E14" w:rsidP="0052171E">
            <w:pPr>
              <w:rPr>
                <w:rFonts w:ascii="Calibri" w:hAnsi="Calibri" w:cs="Calibri"/>
                <w:color w:val="000000"/>
              </w:rPr>
            </w:pPr>
            <w:r>
              <w:rPr>
                <w:rFonts w:ascii="Calibri" w:hAnsi="Calibri" w:cs="Calibri"/>
                <w:color w:val="000000"/>
              </w:rPr>
              <w:t>3.74</w:t>
            </w:r>
            <w:r w:rsidR="00393E86">
              <w:rPr>
                <w:rFonts w:ascii="Calibri" w:hAnsi="Calibri" w:cs="Calibri"/>
                <w:color w:val="000000"/>
              </w:rPr>
              <w:t>**</w:t>
            </w:r>
          </w:p>
        </w:tc>
        <w:tc>
          <w:tcPr>
            <w:tcW w:w="1196" w:type="dxa"/>
            <w:tcBorders>
              <w:top w:val="dotted" w:sz="4" w:space="0" w:color="auto"/>
              <w:left w:val="nil"/>
              <w:bottom w:val="dotted" w:sz="4" w:space="0" w:color="auto"/>
              <w:right w:val="nil"/>
            </w:tcBorders>
          </w:tcPr>
          <w:p w:rsidR="00802968" w:rsidRDefault="00A574AF" w:rsidP="0052171E">
            <w:pPr>
              <w:rPr>
                <w:rFonts w:ascii="Calibri" w:hAnsi="Calibri" w:cs="Calibri"/>
                <w:color w:val="000000"/>
              </w:rPr>
            </w:pPr>
            <w:r>
              <w:rPr>
                <w:rFonts w:ascii="Calibri" w:hAnsi="Calibri" w:cs="Calibri"/>
                <w:color w:val="000000"/>
              </w:rPr>
              <w:t>1.14</w:t>
            </w:r>
          </w:p>
        </w:tc>
        <w:tc>
          <w:tcPr>
            <w:tcW w:w="1206" w:type="dxa"/>
            <w:tcBorders>
              <w:top w:val="dotted" w:sz="4" w:space="0" w:color="auto"/>
              <w:left w:val="nil"/>
              <w:bottom w:val="dotted" w:sz="4" w:space="0" w:color="auto"/>
              <w:right w:val="nil"/>
            </w:tcBorders>
          </w:tcPr>
          <w:p w:rsidR="00802968" w:rsidRDefault="00DA3D2E" w:rsidP="0052171E">
            <w:pPr>
              <w:rPr>
                <w:rFonts w:ascii="Calibri" w:hAnsi="Calibri" w:cs="Calibri"/>
                <w:color w:val="000000"/>
              </w:rPr>
            </w:pPr>
            <w:r>
              <w:rPr>
                <w:rFonts w:ascii="Calibri" w:hAnsi="Calibri" w:cs="Calibri"/>
                <w:color w:val="000000"/>
              </w:rPr>
              <w:t>3.76</w:t>
            </w:r>
            <w:r w:rsidR="0052171E">
              <w:rPr>
                <w:rFonts w:ascii="Calibri" w:hAnsi="Calibri" w:cs="Calibri"/>
                <w:color w:val="000000"/>
              </w:rPr>
              <w:t>**</w:t>
            </w:r>
          </w:p>
        </w:tc>
        <w:tc>
          <w:tcPr>
            <w:tcW w:w="1196" w:type="dxa"/>
            <w:tcBorders>
              <w:top w:val="dotted" w:sz="4" w:space="0" w:color="auto"/>
              <w:left w:val="nil"/>
              <w:bottom w:val="dotted" w:sz="4" w:space="0" w:color="auto"/>
              <w:right w:val="nil"/>
            </w:tcBorders>
          </w:tcPr>
          <w:p w:rsidR="00802968" w:rsidRDefault="00E865F1" w:rsidP="0052171E">
            <w:pPr>
              <w:rPr>
                <w:rFonts w:ascii="Calibri" w:hAnsi="Calibri" w:cs="Calibri"/>
                <w:color w:val="000000"/>
              </w:rPr>
            </w:pPr>
            <w:r>
              <w:rPr>
                <w:rFonts w:ascii="Calibri" w:hAnsi="Calibri" w:cs="Calibri"/>
                <w:color w:val="000000"/>
              </w:rPr>
              <w:t>1.18</w:t>
            </w:r>
          </w:p>
        </w:tc>
      </w:tr>
      <w:tr w:rsidR="00802968" w:rsidTr="002E71F7">
        <w:tc>
          <w:tcPr>
            <w:tcW w:w="2448" w:type="dxa"/>
            <w:tcBorders>
              <w:top w:val="dotted" w:sz="4" w:space="0" w:color="auto"/>
              <w:left w:val="nil"/>
              <w:bottom w:val="dotted" w:sz="4" w:space="0" w:color="auto"/>
              <w:right w:val="nil"/>
            </w:tcBorders>
          </w:tcPr>
          <w:p w:rsidR="00802968" w:rsidRDefault="00802968" w:rsidP="00906117">
            <w:pPr>
              <w:pStyle w:val="NoSpacing"/>
            </w:pPr>
          </w:p>
        </w:tc>
        <w:tc>
          <w:tcPr>
            <w:tcW w:w="2324" w:type="dxa"/>
            <w:tcBorders>
              <w:top w:val="dotted" w:sz="4" w:space="0" w:color="auto"/>
              <w:left w:val="nil"/>
              <w:bottom w:val="dotted" w:sz="4" w:space="0" w:color="auto"/>
              <w:right w:val="nil"/>
            </w:tcBorders>
          </w:tcPr>
          <w:p w:rsidR="00802968" w:rsidRDefault="003D1E14" w:rsidP="003D1E14">
            <w:pPr>
              <w:rPr>
                <w:rFonts w:ascii="Calibri" w:hAnsi="Calibri" w:cs="Calibri"/>
                <w:color w:val="000000"/>
              </w:rPr>
            </w:pPr>
            <w:r>
              <w:rPr>
                <w:rFonts w:ascii="Calibri" w:hAnsi="Calibri" w:cs="Calibri"/>
                <w:color w:val="000000"/>
              </w:rPr>
              <w:t>Civil religion rhetoric</w:t>
            </w:r>
          </w:p>
        </w:tc>
        <w:tc>
          <w:tcPr>
            <w:tcW w:w="1206" w:type="dxa"/>
            <w:tcBorders>
              <w:top w:val="dotted" w:sz="4" w:space="0" w:color="auto"/>
              <w:left w:val="nil"/>
              <w:bottom w:val="dotted" w:sz="4" w:space="0" w:color="auto"/>
              <w:right w:val="nil"/>
            </w:tcBorders>
          </w:tcPr>
          <w:p w:rsidR="00802968" w:rsidRDefault="003D1E14" w:rsidP="0052171E">
            <w:pPr>
              <w:rPr>
                <w:rFonts w:ascii="Calibri" w:hAnsi="Calibri" w:cs="Calibri"/>
                <w:color w:val="000000"/>
              </w:rPr>
            </w:pPr>
            <w:r>
              <w:rPr>
                <w:rFonts w:ascii="Calibri" w:hAnsi="Calibri" w:cs="Calibri"/>
                <w:color w:val="000000"/>
              </w:rPr>
              <w:t>-6.35</w:t>
            </w:r>
          </w:p>
        </w:tc>
        <w:tc>
          <w:tcPr>
            <w:tcW w:w="1196" w:type="dxa"/>
            <w:tcBorders>
              <w:top w:val="dotted" w:sz="4" w:space="0" w:color="auto"/>
              <w:left w:val="nil"/>
              <w:bottom w:val="dotted" w:sz="4" w:space="0" w:color="auto"/>
              <w:right w:val="nil"/>
            </w:tcBorders>
          </w:tcPr>
          <w:p w:rsidR="00802968" w:rsidRDefault="00A574AF" w:rsidP="0052171E">
            <w:pPr>
              <w:rPr>
                <w:rFonts w:ascii="Calibri" w:hAnsi="Calibri" w:cs="Calibri"/>
                <w:color w:val="000000"/>
              </w:rPr>
            </w:pPr>
            <w:r>
              <w:rPr>
                <w:rFonts w:ascii="Calibri" w:hAnsi="Calibri" w:cs="Calibri"/>
                <w:color w:val="000000"/>
              </w:rPr>
              <w:t>9.12</w:t>
            </w:r>
          </w:p>
        </w:tc>
        <w:tc>
          <w:tcPr>
            <w:tcW w:w="1206" w:type="dxa"/>
            <w:tcBorders>
              <w:top w:val="dotted" w:sz="4" w:space="0" w:color="auto"/>
              <w:left w:val="nil"/>
              <w:bottom w:val="dotted" w:sz="4" w:space="0" w:color="auto"/>
              <w:right w:val="nil"/>
            </w:tcBorders>
          </w:tcPr>
          <w:p w:rsidR="00802968" w:rsidRDefault="00802968" w:rsidP="0052171E">
            <w:pPr>
              <w:rPr>
                <w:rFonts w:ascii="Calibri" w:hAnsi="Calibri" w:cs="Calibri"/>
                <w:color w:val="000000"/>
              </w:rPr>
            </w:pPr>
          </w:p>
        </w:tc>
        <w:tc>
          <w:tcPr>
            <w:tcW w:w="1196" w:type="dxa"/>
            <w:tcBorders>
              <w:top w:val="dotted" w:sz="4" w:space="0" w:color="auto"/>
              <w:left w:val="nil"/>
              <w:bottom w:val="dotted" w:sz="4" w:space="0" w:color="auto"/>
              <w:right w:val="nil"/>
            </w:tcBorders>
          </w:tcPr>
          <w:p w:rsidR="00802968" w:rsidRDefault="00802968" w:rsidP="0052171E">
            <w:pPr>
              <w:rPr>
                <w:rFonts w:ascii="Calibri" w:hAnsi="Calibri" w:cs="Calibri"/>
                <w:color w:val="000000"/>
              </w:rPr>
            </w:pPr>
          </w:p>
        </w:tc>
      </w:tr>
      <w:tr w:rsidR="00802968" w:rsidTr="002E71F7">
        <w:tc>
          <w:tcPr>
            <w:tcW w:w="2448" w:type="dxa"/>
            <w:tcBorders>
              <w:top w:val="dotted" w:sz="4" w:space="0" w:color="auto"/>
              <w:left w:val="nil"/>
              <w:bottom w:val="dotted" w:sz="4" w:space="0" w:color="auto"/>
              <w:right w:val="nil"/>
            </w:tcBorders>
          </w:tcPr>
          <w:p w:rsidR="00802968" w:rsidRDefault="00802968" w:rsidP="00906117">
            <w:pPr>
              <w:pStyle w:val="NoSpacing"/>
            </w:pPr>
          </w:p>
        </w:tc>
        <w:tc>
          <w:tcPr>
            <w:tcW w:w="2324" w:type="dxa"/>
            <w:tcBorders>
              <w:top w:val="dotted" w:sz="4" w:space="0" w:color="auto"/>
              <w:left w:val="nil"/>
              <w:bottom w:val="dotted" w:sz="4" w:space="0" w:color="auto"/>
              <w:right w:val="nil"/>
            </w:tcBorders>
          </w:tcPr>
          <w:p w:rsidR="00802968" w:rsidRDefault="00802968" w:rsidP="003D1E14">
            <w:pPr>
              <w:rPr>
                <w:rFonts w:ascii="Calibri" w:hAnsi="Calibri" w:cs="Calibri"/>
                <w:color w:val="000000"/>
              </w:rPr>
            </w:pPr>
            <w:r>
              <w:rPr>
                <w:rFonts w:ascii="Calibri" w:hAnsi="Calibri" w:cs="Calibri"/>
                <w:color w:val="000000"/>
              </w:rPr>
              <w:t>Subgroup rhetoric</w:t>
            </w:r>
          </w:p>
        </w:tc>
        <w:tc>
          <w:tcPr>
            <w:tcW w:w="1206" w:type="dxa"/>
            <w:tcBorders>
              <w:top w:val="dotted" w:sz="4" w:space="0" w:color="auto"/>
              <w:left w:val="nil"/>
              <w:bottom w:val="dotted" w:sz="4" w:space="0" w:color="auto"/>
              <w:right w:val="nil"/>
            </w:tcBorders>
          </w:tcPr>
          <w:p w:rsidR="00802968" w:rsidRDefault="00802968" w:rsidP="0052171E">
            <w:pPr>
              <w:rPr>
                <w:rFonts w:ascii="Calibri" w:hAnsi="Calibri" w:cs="Calibri"/>
                <w:color w:val="000000"/>
              </w:rPr>
            </w:pPr>
          </w:p>
        </w:tc>
        <w:tc>
          <w:tcPr>
            <w:tcW w:w="1196" w:type="dxa"/>
            <w:tcBorders>
              <w:top w:val="dotted" w:sz="4" w:space="0" w:color="auto"/>
              <w:left w:val="nil"/>
              <w:bottom w:val="dotted" w:sz="4" w:space="0" w:color="auto"/>
              <w:right w:val="nil"/>
            </w:tcBorders>
          </w:tcPr>
          <w:p w:rsidR="00802968" w:rsidRDefault="00802968" w:rsidP="0052171E">
            <w:pPr>
              <w:rPr>
                <w:rFonts w:ascii="Calibri" w:hAnsi="Calibri" w:cs="Calibri"/>
                <w:color w:val="000000"/>
              </w:rPr>
            </w:pPr>
          </w:p>
        </w:tc>
        <w:tc>
          <w:tcPr>
            <w:tcW w:w="1206" w:type="dxa"/>
            <w:tcBorders>
              <w:top w:val="dotted" w:sz="4" w:space="0" w:color="auto"/>
              <w:left w:val="nil"/>
              <w:bottom w:val="dotted" w:sz="4" w:space="0" w:color="auto"/>
              <w:right w:val="nil"/>
            </w:tcBorders>
          </w:tcPr>
          <w:p w:rsidR="00802968" w:rsidRDefault="00DA3D2E" w:rsidP="0052171E">
            <w:pPr>
              <w:rPr>
                <w:rFonts w:ascii="Calibri" w:hAnsi="Calibri" w:cs="Calibri"/>
                <w:color w:val="000000"/>
              </w:rPr>
            </w:pPr>
            <w:r>
              <w:rPr>
                <w:rFonts w:ascii="Calibri" w:hAnsi="Calibri" w:cs="Calibri"/>
                <w:color w:val="000000"/>
              </w:rPr>
              <w:t>13.1</w:t>
            </w:r>
          </w:p>
        </w:tc>
        <w:tc>
          <w:tcPr>
            <w:tcW w:w="1196" w:type="dxa"/>
            <w:tcBorders>
              <w:top w:val="dotted" w:sz="4" w:space="0" w:color="auto"/>
              <w:left w:val="nil"/>
              <w:bottom w:val="dotted" w:sz="4" w:space="0" w:color="auto"/>
              <w:right w:val="nil"/>
            </w:tcBorders>
          </w:tcPr>
          <w:p w:rsidR="00802968" w:rsidRDefault="009C645A" w:rsidP="0052171E">
            <w:pPr>
              <w:rPr>
                <w:rFonts w:ascii="Calibri" w:hAnsi="Calibri" w:cs="Calibri"/>
                <w:color w:val="000000"/>
              </w:rPr>
            </w:pPr>
            <w:r>
              <w:rPr>
                <w:rFonts w:ascii="Calibri" w:hAnsi="Calibri" w:cs="Calibri"/>
                <w:color w:val="000000"/>
              </w:rPr>
              <w:t>7.28</w:t>
            </w:r>
          </w:p>
        </w:tc>
      </w:tr>
      <w:tr w:rsidR="00802968" w:rsidTr="002E71F7">
        <w:tc>
          <w:tcPr>
            <w:tcW w:w="2448" w:type="dxa"/>
            <w:tcBorders>
              <w:top w:val="dotted" w:sz="4" w:space="0" w:color="auto"/>
              <w:left w:val="nil"/>
              <w:bottom w:val="dotted" w:sz="4" w:space="0" w:color="auto"/>
              <w:right w:val="nil"/>
            </w:tcBorders>
          </w:tcPr>
          <w:p w:rsidR="00802968" w:rsidRDefault="00802968" w:rsidP="00906117">
            <w:pPr>
              <w:pStyle w:val="NoSpacing"/>
            </w:pPr>
            <w:r>
              <w:t>Religious commitment</w:t>
            </w:r>
          </w:p>
        </w:tc>
        <w:tc>
          <w:tcPr>
            <w:tcW w:w="2324" w:type="dxa"/>
            <w:tcBorders>
              <w:top w:val="dotted" w:sz="4" w:space="0" w:color="auto"/>
              <w:left w:val="nil"/>
              <w:bottom w:val="dotted" w:sz="4" w:space="0" w:color="auto"/>
              <w:right w:val="nil"/>
            </w:tcBorders>
          </w:tcPr>
          <w:p w:rsidR="00802968" w:rsidRDefault="003D1E14" w:rsidP="003D1E14">
            <w:pPr>
              <w:rPr>
                <w:rFonts w:ascii="Calibri" w:hAnsi="Calibri" w:cs="Calibri"/>
                <w:color w:val="000000"/>
              </w:rPr>
            </w:pPr>
            <w:r>
              <w:rPr>
                <w:rFonts w:ascii="Calibri" w:hAnsi="Calibri" w:cs="Calibri"/>
                <w:color w:val="000000"/>
              </w:rPr>
              <w:t>Intercept</w:t>
            </w:r>
          </w:p>
        </w:tc>
        <w:tc>
          <w:tcPr>
            <w:tcW w:w="1206" w:type="dxa"/>
            <w:tcBorders>
              <w:top w:val="dotted" w:sz="4" w:space="0" w:color="auto"/>
              <w:left w:val="nil"/>
              <w:bottom w:val="dotted" w:sz="4" w:space="0" w:color="auto"/>
              <w:right w:val="nil"/>
            </w:tcBorders>
          </w:tcPr>
          <w:p w:rsidR="00802968" w:rsidRDefault="003D1E14" w:rsidP="0052171E">
            <w:pPr>
              <w:rPr>
                <w:rFonts w:ascii="Calibri" w:hAnsi="Calibri" w:cs="Calibri"/>
                <w:color w:val="000000"/>
              </w:rPr>
            </w:pPr>
            <w:r>
              <w:rPr>
                <w:rFonts w:ascii="Calibri" w:hAnsi="Calibri" w:cs="Calibri"/>
                <w:color w:val="000000"/>
              </w:rPr>
              <w:t>0.87</w:t>
            </w:r>
          </w:p>
        </w:tc>
        <w:tc>
          <w:tcPr>
            <w:tcW w:w="1196" w:type="dxa"/>
            <w:tcBorders>
              <w:top w:val="dotted" w:sz="4" w:space="0" w:color="auto"/>
              <w:left w:val="nil"/>
              <w:bottom w:val="dotted" w:sz="4" w:space="0" w:color="auto"/>
              <w:right w:val="nil"/>
            </w:tcBorders>
          </w:tcPr>
          <w:p w:rsidR="00802968" w:rsidRDefault="00A574AF" w:rsidP="0052171E">
            <w:pPr>
              <w:rPr>
                <w:rFonts w:ascii="Calibri" w:hAnsi="Calibri" w:cs="Calibri"/>
                <w:color w:val="000000"/>
              </w:rPr>
            </w:pPr>
            <w:r>
              <w:rPr>
                <w:rFonts w:ascii="Calibri" w:hAnsi="Calibri" w:cs="Calibri"/>
                <w:color w:val="000000"/>
              </w:rPr>
              <w:t>0.45</w:t>
            </w:r>
          </w:p>
        </w:tc>
        <w:tc>
          <w:tcPr>
            <w:tcW w:w="1206" w:type="dxa"/>
            <w:tcBorders>
              <w:top w:val="dotted" w:sz="4" w:space="0" w:color="auto"/>
              <w:left w:val="nil"/>
              <w:bottom w:val="dotted" w:sz="4" w:space="0" w:color="auto"/>
              <w:right w:val="nil"/>
            </w:tcBorders>
          </w:tcPr>
          <w:p w:rsidR="00802968" w:rsidRDefault="00DA3D2E" w:rsidP="0052171E">
            <w:pPr>
              <w:rPr>
                <w:rFonts w:ascii="Calibri" w:hAnsi="Calibri" w:cs="Calibri"/>
                <w:color w:val="000000"/>
              </w:rPr>
            </w:pPr>
            <w:r>
              <w:rPr>
                <w:rFonts w:ascii="Calibri" w:hAnsi="Calibri" w:cs="Calibri"/>
                <w:color w:val="000000"/>
              </w:rPr>
              <w:t>0.83</w:t>
            </w:r>
          </w:p>
        </w:tc>
        <w:tc>
          <w:tcPr>
            <w:tcW w:w="1196" w:type="dxa"/>
            <w:tcBorders>
              <w:top w:val="dotted" w:sz="4" w:space="0" w:color="auto"/>
              <w:left w:val="nil"/>
              <w:bottom w:val="dotted" w:sz="4" w:space="0" w:color="auto"/>
              <w:right w:val="nil"/>
            </w:tcBorders>
          </w:tcPr>
          <w:p w:rsidR="00802968" w:rsidRDefault="009C645A" w:rsidP="0052171E">
            <w:pPr>
              <w:rPr>
                <w:rFonts w:ascii="Calibri" w:hAnsi="Calibri" w:cs="Calibri"/>
                <w:color w:val="000000"/>
              </w:rPr>
            </w:pPr>
            <w:r>
              <w:rPr>
                <w:rFonts w:ascii="Calibri" w:hAnsi="Calibri" w:cs="Calibri"/>
                <w:color w:val="000000"/>
              </w:rPr>
              <w:t>0.44</w:t>
            </w:r>
          </w:p>
        </w:tc>
      </w:tr>
      <w:tr w:rsidR="00802968" w:rsidTr="002E71F7">
        <w:tc>
          <w:tcPr>
            <w:tcW w:w="2448" w:type="dxa"/>
            <w:tcBorders>
              <w:top w:val="dotted" w:sz="4" w:space="0" w:color="auto"/>
              <w:left w:val="nil"/>
              <w:bottom w:val="dotted" w:sz="4" w:space="0" w:color="auto"/>
              <w:right w:val="nil"/>
            </w:tcBorders>
          </w:tcPr>
          <w:p w:rsidR="00802968" w:rsidRDefault="00802968" w:rsidP="00906117">
            <w:pPr>
              <w:pStyle w:val="NoSpacing"/>
            </w:pPr>
          </w:p>
        </w:tc>
        <w:tc>
          <w:tcPr>
            <w:tcW w:w="2324" w:type="dxa"/>
            <w:tcBorders>
              <w:top w:val="dotted" w:sz="4" w:space="0" w:color="auto"/>
              <w:left w:val="nil"/>
              <w:bottom w:val="dotted" w:sz="4" w:space="0" w:color="auto"/>
              <w:right w:val="nil"/>
            </w:tcBorders>
          </w:tcPr>
          <w:p w:rsidR="00802968" w:rsidRDefault="003D1E14" w:rsidP="003D1E14">
            <w:pPr>
              <w:rPr>
                <w:rFonts w:ascii="Calibri" w:hAnsi="Calibri" w:cs="Calibri"/>
                <w:color w:val="000000"/>
              </w:rPr>
            </w:pPr>
            <w:r>
              <w:rPr>
                <w:rFonts w:ascii="Calibri" w:hAnsi="Calibri" w:cs="Calibri"/>
                <w:color w:val="000000"/>
              </w:rPr>
              <w:t>Civil religion rhetoric</w:t>
            </w:r>
          </w:p>
        </w:tc>
        <w:tc>
          <w:tcPr>
            <w:tcW w:w="1206" w:type="dxa"/>
            <w:tcBorders>
              <w:top w:val="dotted" w:sz="4" w:space="0" w:color="auto"/>
              <w:left w:val="nil"/>
              <w:bottom w:val="dotted" w:sz="4" w:space="0" w:color="auto"/>
              <w:right w:val="nil"/>
            </w:tcBorders>
          </w:tcPr>
          <w:p w:rsidR="00802968" w:rsidRDefault="003D1E14" w:rsidP="0052171E">
            <w:pPr>
              <w:rPr>
                <w:rFonts w:ascii="Calibri" w:hAnsi="Calibri" w:cs="Calibri"/>
                <w:color w:val="000000"/>
              </w:rPr>
            </w:pPr>
            <w:r>
              <w:rPr>
                <w:rFonts w:ascii="Calibri" w:hAnsi="Calibri" w:cs="Calibri"/>
                <w:color w:val="000000"/>
              </w:rPr>
              <w:t>12.33</w:t>
            </w:r>
            <w:r w:rsidR="00393E86">
              <w:rPr>
                <w:rFonts w:ascii="Calibri" w:hAnsi="Calibri" w:cs="Calibri"/>
                <w:color w:val="000000"/>
              </w:rPr>
              <w:t>**</w:t>
            </w:r>
          </w:p>
        </w:tc>
        <w:tc>
          <w:tcPr>
            <w:tcW w:w="1196" w:type="dxa"/>
            <w:tcBorders>
              <w:top w:val="dotted" w:sz="4" w:space="0" w:color="auto"/>
              <w:left w:val="nil"/>
              <w:bottom w:val="dotted" w:sz="4" w:space="0" w:color="auto"/>
              <w:right w:val="nil"/>
            </w:tcBorders>
          </w:tcPr>
          <w:p w:rsidR="00802968" w:rsidRDefault="00BA316A" w:rsidP="0052171E">
            <w:pPr>
              <w:rPr>
                <w:rFonts w:ascii="Calibri" w:hAnsi="Calibri" w:cs="Calibri"/>
                <w:color w:val="000000"/>
              </w:rPr>
            </w:pPr>
            <w:r>
              <w:rPr>
                <w:rFonts w:ascii="Calibri" w:hAnsi="Calibri" w:cs="Calibri"/>
                <w:color w:val="000000"/>
              </w:rPr>
              <w:t>3.63</w:t>
            </w:r>
          </w:p>
        </w:tc>
        <w:tc>
          <w:tcPr>
            <w:tcW w:w="1206" w:type="dxa"/>
            <w:tcBorders>
              <w:top w:val="dotted" w:sz="4" w:space="0" w:color="auto"/>
              <w:left w:val="nil"/>
              <w:bottom w:val="dotted" w:sz="4" w:space="0" w:color="auto"/>
              <w:right w:val="nil"/>
            </w:tcBorders>
          </w:tcPr>
          <w:p w:rsidR="00802968" w:rsidRDefault="00802968" w:rsidP="0052171E">
            <w:pPr>
              <w:rPr>
                <w:rFonts w:ascii="Calibri" w:hAnsi="Calibri" w:cs="Calibri"/>
                <w:color w:val="000000"/>
              </w:rPr>
            </w:pPr>
          </w:p>
        </w:tc>
        <w:tc>
          <w:tcPr>
            <w:tcW w:w="1196" w:type="dxa"/>
            <w:tcBorders>
              <w:top w:val="dotted" w:sz="4" w:space="0" w:color="auto"/>
              <w:left w:val="nil"/>
              <w:bottom w:val="dotted" w:sz="4" w:space="0" w:color="auto"/>
              <w:right w:val="nil"/>
            </w:tcBorders>
          </w:tcPr>
          <w:p w:rsidR="00802968" w:rsidRDefault="00802968" w:rsidP="0052171E">
            <w:pPr>
              <w:rPr>
                <w:rFonts w:ascii="Calibri" w:hAnsi="Calibri" w:cs="Calibri"/>
                <w:color w:val="000000"/>
              </w:rPr>
            </w:pPr>
          </w:p>
        </w:tc>
      </w:tr>
      <w:tr w:rsidR="00802968" w:rsidTr="002E71F7">
        <w:tc>
          <w:tcPr>
            <w:tcW w:w="2448" w:type="dxa"/>
            <w:tcBorders>
              <w:top w:val="dotted" w:sz="4" w:space="0" w:color="auto"/>
              <w:left w:val="nil"/>
              <w:bottom w:val="dotted" w:sz="4" w:space="0" w:color="auto"/>
              <w:right w:val="nil"/>
            </w:tcBorders>
          </w:tcPr>
          <w:p w:rsidR="00802968" w:rsidRDefault="00802968" w:rsidP="00906117">
            <w:pPr>
              <w:pStyle w:val="NoSpacing"/>
            </w:pPr>
          </w:p>
        </w:tc>
        <w:tc>
          <w:tcPr>
            <w:tcW w:w="2324" w:type="dxa"/>
            <w:tcBorders>
              <w:top w:val="dotted" w:sz="4" w:space="0" w:color="auto"/>
              <w:left w:val="nil"/>
              <w:bottom w:val="dotted" w:sz="4" w:space="0" w:color="auto"/>
              <w:right w:val="nil"/>
            </w:tcBorders>
          </w:tcPr>
          <w:p w:rsidR="00802968" w:rsidRDefault="00802968" w:rsidP="003D1E14">
            <w:pPr>
              <w:rPr>
                <w:rFonts w:ascii="Calibri" w:hAnsi="Calibri" w:cs="Calibri"/>
                <w:color w:val="000000"/>
              </w:rPr>
            </w:pPr>
            <w:r>
              <w:rPr>
                <w:rFonts w:ascii="Calibri" w:hAnsi="Calibri" w:cs="Calibri"/>
                <w:color w:val="000000"/>
              </w:rPr>
              <w:t>Subgroup rhetoric</w:t>
            </w:r>
          </w:p>
        </w:tc>
        <w:tc>
          <w:tcPr>
            <w:tcW w:w="1206" w:type="dxa"/>
            <w:tcBorders>
              <w:top w:val="dotted" w:sz="4" w:space="0" w:color="auto"/>
              <w:left w:val="nil"/>
              <w:bottom w:val="dotted" w:sz="4" w:space="0" w:color="auto"/>
              <w:right w:val="nil"/>
            </w:tcBorders>
          </w:tcPr>
          <w:p w:rsidR="00802968" w:rsidRDefault="00802968" w:rsidP="0052171E">
            <w:pPr>
              <w:rPr>
                <w:rFonts w:ascii="Calibri" w:hAnsi="Calibri" w:cs="Calibri"/>
                <w:color w:val="000000"/>
              </w:rPr>
            </w:pPr>
          </w:p>
        </w:tc>
        <w:tc>
          <w:tcPr>
            <w:tcW w:w="1196" w:type="dxa"/>
            <w:tcBorders>
              <w:top w:val="dotted" w:sz="4" w:space="0" w:color="auto"/>
              <w:left w:val="nil"/>
              <w:bottom w:val="dotted" w:sz="4" w:space="0" w:color="auto"/>
              <w:right w:val="nil"/>
            </w:tcBorders>
          </w:tcPr>
          <w:p w:rsidR="00802968" w:rsidRDefault="00802968" w:rsidP="0052171E">
            <w:pPr>
              <w:rPr>
                <w:rFonts w:ascii="Calibri" w:hAnsi="Calibri" w:cs="Calibri"/>
                <w:color w:val="000000"/>
              </w:rPr>
            </w:pPr>
          </w:p>
        </w:tc>
        <w:tc>
          <w:tcPr>
            <w:tcW w:w="1206" w:type="dxa"/>
            <w:tcBorders>
              <w:top w:val="dotted" w:sz="4" w:space="0" w:color="auto"/>
              <w:left w:val="nil"/>
              <w:bottom w:val="dotted" w:sz="4" w:space="0" w:color="auto"/>
              <w:right w:val="nil"/>
            </w:tcBorders>
          </w:tcPr>
          <w:p w:rsidR="00802968" w:rsidRDefault="00DA3D2E" w:rsidP="0052171E">
            <w:pPr>
              <w:rPr>
                <w:rFonts w:ascii="Calibri" w:hAnsi="Calibri" w:cs="Calibri"/>
                <w:color w:val="000000"/>
              </w:rPr>
            </w:pPr>
            <w:r>
              <w:rPr>
                <w:rFonts w:ascii="Calibri" w:hAnsi="Calibri" w:cs="Calibri"/>
                <w:color w:val="000000"/>
              </w:rPr>
              <w:t>-6.4</w:t>
            </w:r>
          </w:p>
        </w:tc>
        <w:tc>
          <w:tcPr>
            <w:tcW w:w="1196" w:type="dxa"/>
            <w:tcBorders>
              <w:top w:val="dotted" w:sz="4" w:space="0" w:color="auto"/>
              <w:left w:val="nil"/>
              <w:bottom w:val="dotted" w:sz="4" w:space="0" w:color="auto"/>
              <w:right w:val="nil"/>
            </w:tcBorders>
          </w:tcPr>
          <w:p w:rsidR="00802968" w:rsidRDefault="009C645A" w:rsidP="0052171E">
            <w:pPr>
              <w:rPr>
                <w:rFonts w:ascii="Calibri" w:hAnsi="Calibri" w:cs="Calibri"/>
                <w:color w:val="000000"/>
              </w:rPr>
            </w:pPr>
            <w:r>
              <w:rPr>
                <w:rFonts w:ascii="Calibri" w:hAnsi="Calibri" w:cs="Calibri"/>
                <w:color w:val="000000"/>
              </w:rPr>
              <w:t>3.29</w:t>
            </w:r>
          </w:p>
        </w:tc>
      </w:tr>
      <w:tr w:rsidR="00802968" w:rsidTr="002E71F7">
        <w:tc>
          <w:tcPr>
            <w:tcW w:w="2448" w:type="dxa"/>
            <w:tcBorders>
              <w:top w:val="dotted" w:sz="4" w:space="0" w:color="auto"/>
              <w:left w:val="nil"/>
              <w:bottom w:val="dotted" w:sz="4" w:space="0" w:color="auto"/>
              <w:right w:val="nil"/>
            </w:tcBorders>
          </w:tcPr>
          <w:p w:rsidR="00802968" w:rsidRDefault="00802968" w:rsidP="00906117">
            <w:pPr>
              <w:pStyle w:val="NoSpacing"/>
            </w:pPr>
            <w:r>
              <w:t>Orthodoxy</w:t>
            </w:r>
          </w:p>
        </w:tc>
        <w:tc>
          <w:tcPr>
            <w:tcW w:w="2324" w:type="dxa"/>
            <w:tcBorders>
              <w:top w:val="dotted" w:sz="4" w:space="0" w:color="auto"/>
              <w:left w:val="nil"/>
              <w:bottom w:val="dotted" w:sz="4" w:space="0" w:color="auto"/>
              <w:right w:val="nil"/>
            </w:tcBorders>
          </w:tcPr>
          <w:p w:rsidR="00802968" w:rsidRDefault="003D1E14" w:rsidP="003D1E14">
            <w:pPr>
              <w:rPr>
                <w:rFonts w:ascii="Calibri" w:hAnsi="Calibri" w:cs="Calibri"/>
                <w:color w:val="000000"/>
              </w:rPr>
            </w:pPr>
            <w:r>
              <w:rPr>
                <w:rFonts w:ascii="Calibri" w:hAnsi="Calibri" w:cs="Calibri"/>
                <w:color w:val="000000"/>
              </w:rPr>
              <w:t xml:space="preserve">Intercept </w:t>
            </w:r>
          </w:p>
        </w:tc>
        <w:tc>
          <w:tcPr>
            <w:tcW w:w="1206" w:type="dxa"/>
            <w:tcBorders>
              <w:top w:val="dotted" w:sz="4" w:space="0" w:color="auto"/>
              <w:left w:val="nil"/>
              <w:bottom w:val="dotted" w:sz="4" w:space="0" w:color="auto"/>
              <w:right w:val="nil"/>
            </w:tcBorders>
          </w:tcPr>
          <w:p w:rsidR="00802968" w:rsidRDefault="003D1E14" w:rsidP="0052171E">
            <w:pPr>
              <w:rPr>
                <w:rFonts w:ascii="Calibri" w:hAnsi="Calibri" w:cs="Calibri"/>
                <w:color w:val="000000"/>
              </w:rPr>
            </w:pPr>
            <w:r>
              <w:rPr>
                <w:rFonts w:ascii="Calibri" w:hAnsi="Calibri" w:cs="Calibri"/>
                <w:color w:val="000000"/>
              </w:rPr>
              <w:t>-0.076</w:t>
            </w:r>
          </w:p>
        </w:tc>
        <w:tc>
          <w:tcPr>
            <w:tcW w:w="1196" w:type="dxa"/>
            <w:tcBorders>
              <w:top w:val="dotted" w:sz="4" w:space="0" w:color="auto"/>
              <w:left w:val="nil"/>
              <w:bottom w:val="dotted" w:sz="4" w:space="0" w:color="auto"/>
              <w:right w:val="nil"/>
            </w:tcBorders>
          </w:tcPr>
          <w:p w:rsidR="00802968" w:rsidRDefault="00BA316A" w:rsidP="0052171E">
            <w:pPr>
              <w:rPr>
                <w:rFonts w:ascii="Calibri" w:hAnsi="Calibri" w:cs="Calibri"/>
                <w:color w:val="000000"/>
              </w:rPr>
            </w:pPr>
            <w:r>
              <w:rPr>
                <w:rFonts w:ascii="Calibri" w:hAnsi="Calibri" w:cs="Calibri"/>
                <w:color w:val="000000"/>
              </w:rPr>
              <w:t>0.14</w:t>
            </w:r>
          </w:p>
        </w:tc>
        <w:tc>
          <w:tcPr>
            <w:tcW w:w="1206" w:type="dxa"/>
            <w:tcBorders>
              <w:top w:val="dotted" w:sz="4" w:space="0" w:color="auto"/>
              <w:left w:val="nil"/>
              <w:bottom w:val="dotted" w:sz="4" w:space="0" w:color="auto"/>
              <w:right w:val="nil"/>
            </w:tcBorders>
          </w:tcPr>
          <w:p w:rsidR="00802968" w:rsidRDefault="00DA3D2E" w:rsidP="0052171E">
            <w:pPr>
              <w:rPr>
                <w:rFonts w:ascii="Calibri" w:hAnsi="Calibri" w:cs="Calibri"/>
                <w:color w:val="000000"/>
              </w:rPr>
            </w:pPr>
            <w:r>
              <w:rPr>
                <w:rFonts w:ascii="Calibri" w:hAnsi="Calibri" w:cs="Calibri"/>
                <w:color w:val="000000"/>
              </w:rPr>
              <w:t>-0.06</w:t>
            </w:r>
          </w:p>
        </w:tc>
        <w:tc>
          <w:tcPr>
            <w:tcW w:w="1196" w:type="dxa"/>
            <w:tcBorders>
              <w:top w:val="dotted" w:sz="4" w:space="0" w:color="auto"/>
              <w:left w:val="nil"/>
              <w:bottom w:val="dotted" w:sz="4" w:space="0" w:color="auto"/>
              <w:right w:val="nil"/>
            </w:tcBorders>
          </w:tcPr>
          <w:p w:rsidR="00802968" w:rsidRDefault="009C645A" w:rsidP="0052171E">
            <w:pPr>
              <w:rPr>
                <w:rFonts w:ascii="Calibri" w:hAnsi="Calibri" w:cs="Calibri"/>
                <w:color w:val="000000"/>
              </w:rPr>
            </w:pPr>
            <w:r>
              <w:rPr>
                <w:rFonts w:ascii="Calibri" w:hAnsi="Calibri" w:cs="Calibri"/>
                <w:color w:val="000000"/>
              </w:rPr>
              <w:t>0.17</w:t>
            </w:r>
          </w:p>
        </w:tc>
      </w:tr>
      <w:tr w:rsidR="00802968" w:rsidTr="002E71F7">
        <w:tc>
          <w:tcPr>
            <w:tcW w:w="2448" w:type="dxa"/>
            <w:tcBorders>
              <w:top w:val="dotted" w:sz="4" w:space="0" w:color="auto"/>
              <w:left w:val="nil"/>
              <w:bottom w:val="dotted" w:sz="4" w:space="0" w:color="auto"/>
              <w:right w:val="nil"/>
            </w:tcBorders>
          </w:tcPr>
          <w:p w:rsidR="00802968" w:rsidRDefault="00802968" w:rsidP="00906117">
            <w:pPr>
              <w:pStyle w:val="NoSpacing"/>
            </w:pPr>
          </w:p>
        </w:tc>
        <w:tc>
          <w:tcPr>
            <w:tcW w:w="2324" w:type="dxa"/>
            <w:tcBorders>
              <w:top w:val="dotted" w:sz="4" w:space="0" w:color="auto"/>
              <w:left w:val="nil"/>
              <w:bottom w:val="dotted" w:sz="4" w:space="0" w:color="auto"/>
              <w:right w:val="nil"/>
            </w:tcBorders>
          </w:tcPr>
          <w:p w:rsidR="00802968" w:rsidRDefault="003D1E14" w:rsidP="003D1E14">
            <w:pPr>
              <w:rPr>
                <w:rFonts w:ascii="Calibri" w:hAnsi="Calibri" w:cs="Calibri"/>
                <w:color w:val="000000"/>
              </w:rPr>
            </w:pPr>
            <w:r>
              <w:rPr>
                <w:rFonts w:ascii="Calibri" w:hAnsi="Calibri" w:cs="Calibri"/>
                <w:color w:val="000000"/>
              </w:rPr>
              <w:t>Civil religion rhetoric</w:t>
            </w:r>
          </w:p>
        </w:tc>
        <w:tc>
          <w:tcPr>
            <w:tcW w:w="1206" w:type="dxa"/>
            <w:tcBorders>
              <w:top w:val="dotted" w:sz="4" w:space="0" w:color="auto"/>
              <w:left w:val="nil"/>
              <w:bottom w:val="dotted" w:sz="4" w:space="0" w:color="auto"/>
              <w:right w:val="nil"/>
            </w:tcBorders>
          </w:tcPr>
          <w:p w:rsidR="00802968" w:rsidRDefault="003D1E14" w:rsidP="0052171E">
            <w:pPr>
              <w:rPr>
                <w:rFonts w:ascii="Calibri" w:hAnsi="Calibri" w:cs="Calibri"/>
                <w:color w:val="000000"/>
              </w:rPr>
            </w:pPr>
            <w:r>
              <w:rPr>
                <w:rFonts w:ascii="Calibri" w:hAnsi="Calibri" w:cs="Calibri"/>
                <w:color w:val="000000"/>
              </w:rPr>
              <w:t>-4.22</w:t>
            </w:r>
            <w:r w:rsidR="00393E86">
              <w:rPr>
                <w:rFonts w:ascii="Calibri" w:hAnsi="Calibri" w:cs="Calibri"/>
                <w:color w:val="000000"/>
              </w:rPr>
              <w:t>***</w:t>
            </w:r>
          </w:p>
        </w:tc>
        <w:tc>
          <w:tcPr>
            <w:tcW w:w="1196" w:type="dxa"/>
            <w:tcBorders>
              <w:top w:val="dotted" w:sz="4" w:space="0" w:color="auto"/>
              <w:left w:val="nil"/>
              <w:bottom w:val="dotted" w:sz="4" w:space="0" w:color="auto"/>
              <w:right w:val="nil"/>
            </w:tcBorders>
          </w:tcPr>
          <w:p w:rsidR="00802968" w:rsidRDefault="00BA316A" w:rsidP="0052171E">
            <w:pPr>
              <w:rPr>
                <w:rFonts w:ascii="Calibri" w:hAnsi="Calibri" w:cs="Calibri"/>
                <w:color w:val="000000"/>
              </w:rPr>
            </w:pPr>
            <w:r>
              <w:rPr>
                <w:rFonts w:ascii="Calibri" w:hAnsi="Calibri" w:cs="Calibri"/>
                <w:color w:val="000000"/>
              </w:rPr>
              <w:t>0.96</w:t>
            </w:r>
          </w:p>
        </w:tc>
        <w:tc>
          <w:tcPr>
            <w:tcW w:w="1206" w:type="dxa"/>
            <w:tcBorders>
              <w:top w:val="dotted" w:sz="4" w:space="0" w:color="auto"/>
              <w:left w:val="nil"/>
              <w:bottom w:val="dotted" w:sz="4" w:space="0" w:color="auto"/>
              <w:right w:val="nil"/>
            </w:tcBorders>
          </w:tcPr>
          <w:p w:rsidR="00802968" w:rsidRDefault="00802968" w:rsidP="0052171E">
            <w:pPr>
              <w:rPr>
                <w:rFonts w:ascii="Calibri" w:hAnsi="Calibri" w:cs="Calibri"/>
                <w:color w:val="000000"/>
              </w:rPr>
            </w:pPr>
          </w:p>
        </w:tc>
        <w:tc>
          <w:tcPr>
            <w:tcW w:w="1196" w:type="dxa"/>
            <w:tcBorders>
              <w:top w:val="dotted" w:sz="4" w:space="0" w:color="auto"/>
              <w:left w:val="nil"/>
              <w:bottom w:val="dotted" w:sz="4" w:space="0" w:color="auto"/>
              <w:right w:val="nil"/>
            </w:tcBorders>
          </w:tcPr>
          <w:p w:rsidR="00802968" w:rsidRDefault="00802968" w:rsidP="0052171E">
            <w:pPr>
              <w:rPr>
                <w:rFonts w:ascii="Calibri" w:hAnsi="Calibri" w:cs="Calibri"/>
                <w:color w:val="000000"/>
              </w:rPr>
            </w:pPr>
          </w:p>
        </w:tc>
      </w:tr>
      <w:tr w:rsidR="00802968" w:rsidTr="006C08A9">
        <w:tc>
          <w:tcPr>
            <w:tcW w:w="2448" w:type="dxa"/>
            <w:tcBorders>
              <w:top w:val="dotted" w:sz="4" w:space="0" w:color="auto"/>
              <w:left w:val="nil"/>
              <w:bottom w:val="single" w:sz="4" w:space="0" w:color="auto"/>
              <w:right w:val="nil"/>
            </w:tcBorders>
          </w:tcPr>
          <w:p w:rsidR="00802968" w:rsidRDefault="00802968" w:rsidP="00906117">
            <w:pPr>
              <w:pStyle w:val="NoSpacing"/>
            </w:pPr>
          </w:p>
        </w:tc>
        <w:tc>
          <w:tcPr>
            <w:tcW w:w="2324" w:type="dxa"/>
            <w:tcBorders>
              <w:top w:val="dotted" w:sz="4" w:space="0" w:color="auto"/>
              <w:left w:val="nil"/>
              <w:bottom w:val="single" w:sz="4" w:space="0" w:color="auto"/>
              <w:right w:val="nil"/>
            </w:tcBorders>
          </w:tcPr>
          <w:p w:rsidR="00802968" w:rsidRDefault="00802968" w:rsidP="003D1E14">
            <w:pPr>
              <w:rPr>
                <w:rFonts w:ascii="Calibri" w:hAnsi="Calibri" w:cs="Calibri"/>
                <w:color w:val="000000"/>
              </w:rPr>
            </w:pPr>
            <w:r>
              <w:rPr>
                <w:rFonts w:ascii="Calibri" w:hAnsi="Calibri" w:cs="Calibri"/>
                <w:color w:val="000000"/>
              </w:rPr>
              <w:t>Subgroup rhetoric</w:t>
            </w:r>
          </w:p>
        </w:tc>
        <w:tc>
          <w:tcPr>
            <w:tcW w:w="1206" w:type="dxa"/>
            <w:tcBorders>
              <w:top w:val="dotted" w:sz="4" w:space="0" w:color="auto"/>
              <w:left w:val="nil"/>
              <w:bottom w:val="single" w:sz="4" w:space="0" w:color="auto"/>
              <w:right w:val="nil"/>
            </w:tcBorders>
          </w:tcPr>
          <w:p w:rsidR="00802968" w:rsidRDefault="00802968" w:rsidP="0052171E">
            <w:pPr>
              <w:rPr>
                <w:rFonts w:ascii="Calibri" w:hAnsi="Calibri" w:cs="Calibri"/>
                <w:color w:val="000000"/>
              </w:rPr>
            </w:pPr>
          </w:p>
        </w:tc>
        <w:tc>
          <w:tcPr>
            <w:tcW w:w="1196" w:type="dxa"/>
            <w:tcBorders>
              <w:top w:val="dotted" w:sz="4" w:space="0" w:color="auto"/>
              <w:left w:val="nil"/>
              <w:bottom w:val="single" w:sz="4" w:space="0" w:color="auto"/>
              <w:right w:val="nil"/>
            </w:tcBorders>
          </w:tcPr>
          <w:p w:rsidR="00802968" w:rsidRDefault="00802968" w:rsidP="0052171E">
            <w:pPr>
              <w:pStyle w:val="NoSpacing"/>
            </w:pPr>
          </w:p>
        </w:tc>
        <w:tc>
          <w:tcPr>
            <w:tcW w:w="1206" w:type="dxa"/>
            <w:tcBorders>
              <w:top w:val="dotted" w:sz="4" w:space="0" w:color="auto"/>
              <w:left w:val="nil"/>
              <w:bottom w:val="single" w:sz="4" w:space="0" w:color="auto"/>
              <w:right w:val="nil"/>
            </w:tcBorders>
          </w:tcPr>
          <w:p w:rsidR="00802968" w:rsidRDefault="00DA3D2E" w:rsidP="0052171E">
            <w:pPr>
              <w:rPr>
                <w:rFonts w:ascii="Calibri" w:hAnsi="Calibri" w:cs="Calibri"/>
                <w:color w:val="000000"/>
              </w:rPr>
            </w:pPr>
            <w:r>
              <w:rPr>
                <w:rFonts w:ascii="Calibri" w:hAnsi="Calibri" w:cs="Calibri"/>
                <w:color w:val="000000"/>
              </w:rPr>
              <w:t>1.27</w:t>
            </w:r>
          </w:p>
        </w:tc>
        <w:tc>
          <w:tcPr>
            <w:tcW w:w="1196" w:type="dxa"/>
            <w:tcBorders>
              <w:top w:val="dotted" w:sz="4" w:space="0" w:color="auto"/>
              <w:left w:val="nil"/>
              <w:bottom w:val="single" w:sz="4" w:space="0" w:color="auto"/>
              <w:right w:val="nil"/>
            </w:tcBorders>
          </w:tcPr>
          <w:p w:rsidR="00802968" w:rsidRDefault="009C645A" w:rsidP="0052171E">
            <w:pPr>
              <w:rPr>
                <w:rFonts w:ascii="Calibri" w:hAnsi="Calibri" w:cs="Calibri"/>
                <w:color w:val="000000"/>
              </w:rPr>
            </w:pPr>
            <w:r>
              <w:rPr>
                <w:rFonts w:ascii="Calibri" w:hAnsi="Calibri" w:cs="Calibri"/>
                <w:color w:val="000000"/>
              </w:rPr>
              <w:t>0.94</w:t>
            </w:r>
          </w:p>
        </w:tc>
      </w:tr>
      <w:tr w:rsidR="00BA316A" w:rsidTr="006C08A9">
        <w:tc>
          <w:tcPr>
            <w:tcW w:w="9576" w:type="dxa"/>
            <w:gridSpan w:val="6"/>
            <w:tcBorders>
              <w:left w:val="nil"/>
              <w:bottom w:val="nil"/>
              <w:right w:val="nil"/>
            </w:tcBorders>
          </w:tcPr>
          <w:p w:rsidR="00BA316A" w:rsidRDefault="003D138D" w:rsidP="003D138D">
            <w:pPr>
              <w:pStyle w:val="NoSpacing"/>
            </w:pPr>
            <w:r>
              <w:t xml:space="preserve">Above: </w:t>
            </w:r>
            <w:r w:rsidR="00F23056">
              <w:t xml:space="preserve">Table </w:t>
            </w:r>
            <w:r w:rsidRPr="00570B58">
              <w:rPr>
                <w:rFonts w:cs="Arial"/>
              </w:rPr>
              <w:t>displays separate multil</w:t>
            </w:r>
            <w:r>
              <w:rPr>
                <w:rFonts w:cs="Arial"/>
              </w:rPr>
              <w:t>evel regression models for civil religion rhetoric and subgroup</w:t>
            </w:r>
            <w:r w:rsidRPr="00570B58">
              <w:rPr>
                <w:rFonts w:cs="Arial"/>
              </w:rPr>
              <w:t xml:space="preserve"> rhetoric.  Dependent variable is post-election feeling thermometer scores.  Table entries are unstandardized regression coefficients.  “Lag” is pre-election feeling thermometer scores</w:t>
            </w:r>
            <w:r>
              <w:rPr>
                <w:rFonts w:cs="Arial"/>
              </w:rPr>
              <w:t xml:space="preserve">. </w:t>
            </w:r>
            <w:r w:rsidRPr="00570B58">
              <w:rPr>
                <w:rFonts w:cs="Arial"/>
              </w:rPr>
              <w:t xml:space="preserve"> “PID,” “Date of interview,” “Lag,” “Media exposure,” “Religious commitment,” and “Religious orthodoxy” are all centered </w:t>
            </w:r>
            <w:r w:rsidR="00AE220B" w:rsidRPr="00570B58">
              <w:rPr>
                <w:rFonts w:cs="Arial"/>
              </w:rPr>
              <w:t>on</w:t>
            </w:r>
            <w:r w:rsidRPr="00570B58">
              <w:rPr>
                <w:rFonts w:cs="Arial"/>
              </w:rPr>
              <w:t xml:space="preserve"> their group mean.  Rhetoric variables are all grand-mean centered.  ***p&lt;.001, **p&lt;.01, *p&lt;.05.  </w:t>
            </w:r>
          </w:p>
        </w:tc>
      </w:tr>
    </w:tbl>
    <w:p w:rsidR="001932EE" w:rsidRDefault="001932EE" w:rsidP="00906117">
      <w:pPr>
        <w:pStyle w:val="NoSpacing"/>
      </w:pPr>
    </w:p>
    <w:p w:rsidR="00F23056" w:rsidRDefault="00F23056" w:rsidP="00906117">
      <w:pPr>
        <w:pStyle w:val="NoSpacing"/>
      </w:pPr>
    </w:p>
    <w:p w:rsidR="00F23056" w:rsidRDefault="00F23056">
      <w:r>
        <w:br w:type="page"/>
      </w:r>
    </w:p>
    <w:p w:rsidR="00F23056" w:rsidRDefault="00F23056" w:rsidP="00906117">
      <w:pPr>
        <w:pStyle w:val="NoSpacing"/>
        <w:rPr>
          <w:b/>
          <w:u w:val="single"/>
        </w:rPr>
      </w:pPr>
      <w:r w:rsidRPr="00F23056">
        <w:rPr>
          <w:b/>
          <w:u w:val="single"/>
        </w:rPr>
        <w:lastRenderedPageBreak/>
        <w:t>7. Angry and opponent-directed religious rhetoric (to accompany Figure 5.3)</w:t>
      </w:r>
    </w:p>
    <w:p w:rsidR="00F23056" w:rsidRDefault="00F23056" w:rsidP="00906117">
      <w:pPr>
        <w:pStyle w:val="NoSpacing"/>
        <w:rPr>
          <w:b/>
          <w:u w:val="single"/>
        </w:rPr>
      </w:pPr>
    </w:p>
    <w:tbl>
      <w:tblPr>
        <w:tblStyle w:val="TableGrid"/>
        <w:tblW w:w="0" w:type="auto"/>
        <w:tblLook w:val="04A0" w:firstRow="1" w:lastRow="0" w:firstColumn="1" w:lastColumn="0" w:noHBand="0" w:noVBand="1"/>
      </w:tblPr>
      <w:tblGrid>
        <w:gridCol w:w="3192"/>
        <w:gridCol w:w="3192"/>
        <w:gridCol w:w="1596"/>
        <w:gridCol w:w="1596"/>
      </w:tblGrid>
      <w:tr w:rsidR="00AE220B" w:rsidTr="00AE220B">
        <w:tc>
          <w:tcPr>
            <w:tcW w:w="9576" w:type="dxa"/>
            <w:gridSpan w:val="4"/>
            <w:tcBorders>
              <w:top w:val="nil"/>
              <w:left w:val="nil"/>
              <w:bottom w:val="single" w:sz="4" w:space="0" w:color="auto"/>
              <w:right w:val="nil"/>
            </w:tcBorders>
          </w:tcPr>
          <w:p w:rsidR="00AE220B" w:rsidRPr="00AE220B" w:rsidRDefault="00AE220B" w:rsidP="00AE220B">
            <w:pPr>
              <w:pStyle w:val="NoSpacing"/>
              <w:jc w:val="center"/>
            </w:pPr>
            <w:r w:rsidRPr="00AE220B">
              <w:rPr>
                <w:b/>
              </w:rPr>
              <w:t>Angry and opponent-directed religious rhetoric</w:t>
            </w:r>
          </w:p>
        </w:tc>
      </w:tr>
      <w:tr w:rsidR="006A6C28" w:rsidTr="002E71F7">
        <w:tc>
          <w:tcPr>
            <w:tcW w:w="3192" w:type="dxa"/>
            <w:tcBorders>
              <w:left w:val="nil"/>
              <w:bottom w:val="single" w:sz="4" w:space="0" w:color="auto"/>
              <w:right w:val="nil"/>
            </w:tcBorders>
          </w:tcPr>
          <w:p w:rsidR="006A6C28" w:rsidRPr="003D1E14" w:rsidRDefault="006A6C28" w:rsidP="006B01AC">
            <w:pPr>
              <w:pStyle w:val="NoSpacing"/>
              <w:rPr>
                <w:b/>
                <w:sz w:val="21"/>
                <w:szCs w:val="21"/>
              </w:rPr>
            </w:pPr>
            <w:r w:rsidRPr="003D1E14">
              <w:rPr>
                <w:b/>
                <w:sz w:val="21"/>
                <w:szCs w:val="21"/>
              </w:rPr>
              <w:t>Individual-level variable</w:t>
            </w:r>
          </w:p>
        </w:tc>
        <w:tc>
          <w:tcPr>
            <w:tcW w:w="3192" w:type="dxa"/>
            <w:tcBorders>
              <w:left w:val="nil"/>
              <w:bottom w:val="single" w:sz="4" w:space="0" w:color="auto"/>
              <w:right w:val="nil"/>
            </w:tcBorders>
          </w:tcPr>
          <w:p w:rsidR="006A6C28" w:rsidRPr="003D1E14" w:rsidRDefault="006A6C28" w:rsidP="006B01AC">
            <w:pPr>
              <w:pStyle w:val="NoSpacing"/>
              <w:rPr>
                <w:b/>
                <w:sz w:val="21"/>
                <w:szCs w:val="21"/>
              </w:rPr>
            </w:pPr>
            <w:r w:rsidRPr="003D1E14">
              <w:rPr>
                <w:b/>
                <w:sz w:val="21"/>
                <w:szCs w:val="21"/>
              </w:rPr>
              <w:t>Campaign-level variable</w:t>
            </w:r>
          </w:p>
        </w:tc>
        <w:tc>
          <w:tcPr>
            <w:tcW w:w="1596" w:type="dxa"/>
            <w:tcBorders>
              <w:left w:val="nil"/>
              <w:bottom w:val="single" w:sz="4" w:space="0" w:color="auto"/>
              <w:right w:val="nil"/>
            </w:tcBorders>
          </w:tcPr>
          <w:p w:rsidR="006A6C28" w:rsidRPr="003D1E14" w:rsidRDefault="006A6C28" w:rsidP="006B01AC">
            <w:pPr>
              <w:pStyle w:val="NoSpacing"/>
              <w:rPr>
                <w:b/>
                <w:sz w:val="21"/>
                <w:szCs w:val="21"/>
              </w:rPr>
            </w:pPr>
            <w:r w:rsidRPr="003D1E14">
              <w:rPr>
                <w:b/>
                <w:sz w:val="21"/>
                <w:szCs w:val="21"/>
              </w:rPr>
              <w:t>Coefficient</w:t>
            </w:r>
          </w:p>
        </w:tc>
        <w:tc>
          <w:tcPr>
            <w:tcW w:w="1596" w:type="dxa"/>
            <w:tcBorders>
              <w:left w:val="nil"/>
              <w:bottom w:val="single" w:sz="4" w:space="0" w:color="auto"/>
              <w:right w:val="nil"/>
            </w:tcBorders>
          </w:tcPr>
          <w:p w:rsidR="006A6C28" w:rsidRPr="003D1E14" w:rsidRDefault="006A6C28" w:rsidP="006B01AC">
            <w:pPr>
              <w:pStyle w:val="NoSpacing"/>
              <w:rPr>
                <w:b/>
                <w:sz w:val="21"/>
                <w:szCs w:val="21"/>
              </w:rPr>
            </w:pPr>
            <w:r w:rsidRPr="003D1E14">
              <w:rPr>
                <w:b/>
                <w:sz w:val="21"/>
                <w:szCs w:val="21"/>
              </w:rPr>
              <w:t>Std. Error</w:t>
            </w:r>
          </w:p>
        </w:tc>
      </w:tr>
      <w:tr w:rsidR="006A6C28" w:rsidTr="002E71F7">
        <w:tc>
          <w:tcPr>
            <w:tcW w:w="3192" w:type="dxa"/>
            <w:tcBorders>
              <w:left w:val="nil"/>
              <w:bottom w:val="dotted" w:sz="2" w:space="0" w:color="000000" w:themeColor="text1"/>
              <w:right w:val="nil"/>
            </w:tcBorders>
          </w:tcPr>
          <w:p w:rsidR="006A6C28" w:rsidRDefault="006A6C28" w:rsidP="006B01AC">
            <w:pPr>
              <w:pStyle w:val="NoSpacing"/>
            </w:pPr>
          </w:p>
        </w:tc>
        <w:tc>
          <w:tcPr>
            <w:tcW w:w="3192" w:type="dxa"/>
            <w:tcBorders>
              <w:left w:val="nil"/>
              <w:bottom w:val="dotted" w:sz="2" w:space="0" w:color="000000" w:themeColor="text1"/>
              <w:right w:val="nil"/>
            </w:tcBorders>
          </w:tcPr>
          <w:p w:rsidR="006A6C28" w:rsidRDefault="006A6C28" w:rsidP="006B01AC">
            <w:pPr>
              <w:rPr>
                <w:rFonts w:ascii="Calibri" w:hAnsi="Calibri" w:cs="Calibri"/>
                <w:color w:val="000000"/>
              </w:rPr>
            </w:pPr>
            <w:r>
              <w:rPr>
                <w:rFonts w:ascii="Calibri" w:hAnsi="Calibri" w:cs="Calibri"/>
                <w:color w:val="000000"/>
              </w:rPr>
              <w:t>Intercept</w:t>
            </w:r>
          </w:p>
        </w:tc>
        <w:tc>
          <w:tcPr>
            <w:tcW w:w="1596" w:type="dxa"/>
            <w:tcBorders>
              <w:left w:val="nil"/>
              <w:bottom w:val="dotted" w:sz="2" w:space="0" w:color="000000" w:themeColor="text1"/>
              <w:right w:val="nil"/>
            </w:tcBorders>
          </w:tcPr>
          <w:p w:rsidR="006A6C28" w:rsidRDefault="006B01AC" w:rsidP="006B01AC">
            <w:pPr>
              <w:rPr>
                <w:rFonts w:ascii="Calibri" w:hAnsi="Calibri" w:cs="Calibri"/>
                <w:color w:val="000000"/>
              </w:rPr>
            </w:pPr>
            <w:r>
              <w:rPr>
                <w:rFonts w:ascii="Calibri" w:hAnsi="Calibri" w:cs="Calibri"/>
                <w:color w:val="000000"/>
              </w:rPr>
              <w:t>18.57</w:t>
            </w:r>
            <w:r w:rsidR="00AE220B">
              <w:rPr>
                <w:rFonts w:ascii="Calibri" w:hAnsi="Calibri" w:cs="Calibri"/>
                <w:color w:val="000000"/>
              </w:rPr>
              <w:t>**</w:t>
            </w:r>
          </w:p>
        </w:tc>
        <w:tc>
          <w:tcPr>
            <w:tcW w:w="1596" w:type="dxa"/>
            <w:tcBorders>
              <w:left w:val="nil"/>
              <w:bottom w:val="dotted" w:sz="2" w:space="0" w:color="000000" w:themeColor="text1"/>
              <w:right w:val="nil"/>
            </w:tcBorders>
          </w:tcPr>
          <w:p w:rsidR="006A6C28" w:rsidRDefault="003807FF" w:rsidP="006B01AC">
            <w:pPr>
              <w:rPr>
                <w:rFonts w:ascii="Calibri" w:hAnsi="Calibri" w:cs="Calibri"/>
                <w:color w:val="000000"/>
              </w:rPr>
            </w:pPr>
            <w:r>
              <w:rPr>
                <w:rFonts w:ascii="Calibri" w:hAnsi="Calibri" w:cs="Calibri"/>
                <w:color w:val="000000"/>
              </w:rPr>
              <w:t>2.27</w:t>
            </w:r>
          </w:p>
        </w:tc>
      </w:tr>
      <w:tr w:rsidR="006A6C28" w:rsidTr="002E71F7">
        <w:tc>
          <w:tcPr>
            <w:tcW w:w="3192" w:type="dxa"/>
            <w:tcBorders>
              <w:top w:val="dotted" w:sz="2" w:space="0" w:color="000000" w:themeColor="text1"/>
              <w:left w:val="nil"/>
              <w:bottom w:val="dotted" w:sz="2" w:space="0" w:color="000000" w:themeColor="text1"/>
              <w:right w:val="nil"/>
            </w:tcBorders>
          </w:tcPr>
          <w:p w:rsidR="006A6C28" w:rsidRDefault="006A6C28" w:rsidP="006B01AC">
            <w:pPr>
              <w:pStyle w:val="NoSpacing"/>
            </w:pPr>
          </w:p>
        </w:tc>
        <w:tc>
          <w:tcPr>
            <w:tcW w:w="3192" w:type="dxa"/>
            <w:tcBorders>
              <w:top w:val="dotted" w:sz="2" w:space="0" w:color="000000" w:themeColor="text1"/>
              <w:left w:val="nil"/>
              <w:bottom w:val="dotted" w:sz="2" w:space="0" w:color="000000" w:themeColor="text1"/>
              <w:right w:val="nil"/>
            </w:tcBorders>
          </w:tcPr>
          <w:p w:rsidR="006A6C28" w:rsidRDefault="006A6C28" w:rsidP="006B01AC">
            <w:pPr>
              <w:rPr>
                <w:rFonts w:ascii="Calibri" w:hAnsi="Calibri" w:cs="Calibri"/>
                <w:color w:val="000000"/>
              </w:rPr>
            </w:pPr>
            <w:r>
              <w:rPr>
                <w:rFonts w:ascii="Calibri" w:hAnsi="Calibri" w:cs="Calibri"/>
                <w:color w:val="000000"/>
              </w:rPr>
              <w:t>Opponent</w:t>
            </w:r>
          </w:p>
        </w:tc>
        <w:tc>
          <w:tcPr>
            <w:tcW w:w="1596" w:type="dxa"/>
            <w:tcBorders>
              <w:top w:val="dotted" w:sz="2" w:space="0" w:color="000000" w:themeColor="text1"/>
              <w:left w:val="nil"/>
              <w:bottom w:val="dotted" w:sz="2" w:space="0" w:color="000000" w:themeColor="text1"/>
              <w:right w:val="nil"/>
            </w:tcBorders>
          </w:tcPr>
          <w:p w:rsidR="006A6C28" w:rsidRDefault="006B01AC" w:rsidP="006B01AC">
            <w:pPr>
              <w:rPr>
                <w:rFonts w:ascii="Calibri" w:hAnsi="Calibri" w:cs="Calibri"/>
                <w:color w:val="000000"/>
              </w:rPr>
            </w:pPr>
            <w:r>
              <w:rPr>
                <w:rFonts w:ascii="Calibri" w:hAnsi="Calibri" w:cs="Calibri"/>
                <w:color w:val="000000"/>
              </w:rPr>
              <w:t>16.76</w:t>
            </w:r>
          </w:p>
        </w:tc>
        <w:tc>
          <w:tcPr>
            <w:tcW w:w="1596" w:type="dxa"/>
            <w:tcBorders>
              <w:top w:val="dotted" w:sz="2" w:space="0" w:color="000000" w:themeColor="text1"/>
              <w:left w:val="nil"/>
              <w:bottom w:val="dotted" w:sz="2" w:space="0" w:color="000000" w:themeColor="text1"/>
              <w:right w:val="nil"/>
            </w:tcBorders>
          </w:tcPr>
          <w:p w:rsidR="006A6C28" w:rsidRDefault="003807FF" w:rsidP="006B01AC">
            <w:pPr>
              <w:rPr>
                <w:rFonts w:ascii="Calibri" w:hAnsi="Calibri" w:cs="Calibri"/>
                <w:color w:val="000000"/>
              </w:rPr>
            </w:pPr>
            <w:r>
              <w:rPr>
                <w:rFonts w:ascii="Calibri" w:hAnsi="Calibri" w:cs="Calibri"/>
                <w:color w:val="000000"/>
              </w:rPr>
              <w:t>7.81</w:t>
            </w:r>
          </w:p>
        </w:tc>
      </w:tr>
      <w:tr w:rsidR="006A6C28" w:rsidTr="002E71F7">
        <w:tc>
          <w:tcPr>
            <w:tcW w:w="3192" w:type="dxa"/>
            <w:tcBorders>
              <w:top w:val="dotted" w:sz="2" w:space="0" w:color="000000" w:themeColor="text1"/>
              <w:left w:val="nil"/>
              <w:bottom w:val="dotted" w:sz="2" w:space="0" w:color="000000" w:themeColor="text1"/>
              <w:right w:val="nil"/>
            </w:tcBorders>
          </w:tcPr>
          <w:p w:rsidR="006A6C28" w:rsidRDefault="006A6C28" w:rsidP="006B01AC">
            <w:pPr>
              <w:pStyle w:val="NoSpacing"/>
            </w:pPr>
          </w:p>
        </w:tc>
        <w:tc>
          <w:tcPr>
            <w:tcW w:w="3192" w:type="dxa"/>
            <w:tcBorders>
              <w:top w:val="dotted" w:sz="2" w:space="0" w:color="000000" w:themeColor="text1"/>
              <w:left w:val="nil"/>
              <w:bottom w:val="dotted" w:sz="2" w:space="0" w:color="000000" w:themeColor="text1"/>
              <w:right w:val="nil"/>
            </w:tcBorders>
          </w:tcPr>
          <w:p w:rsidR="006A6C28" w:rsidRDefault="006A6C28" w:rsidP="006B01AC">
            <w:pPr>
              <w:rPr>
                <w:rFonts w:ascii="Calibri" w:hAnsi="Calibri" w:cs="Calibri"/>
                <w:color w:val="000000"/>
              </w:rPr>
            </w:pPr>
            <w:r>
              <w:rPr>
                <w:rFonts w:ascii="Calibri" w:hAnsi="Calibri" w:cs="Calibri"/>
                <w:color w:val="000000"/>
              </w:rPr>
              <w:t>Party</w:t>
            </w:r>
          </w:p>
        </w:tc>
        <w:tc>
          <w:tcPr>
            <w:tcW w:w="1596" w:type="dxa"/>
            <w:tcBorders>
              <w:top w:val="dotted" w:sz="2" w:space="0" w:color="000000" w:themeColor="text1"/>
              <w:left w:val="nil"/>
              <w:bottom w:val="dotted" w:sz="2" w:space="0" w:color="000000" w:themeColor="text1"/>
              <w:right w:val="nil"/>
            </w:tcBorders>
          </w:tcPr>
          <w:p w:rsidR="006A6C28" w:rsidRDefault="006B01AC" w:rsidP="006B01AC">
            <w:pPr>
              <w:rPr>
                <w:rFonts w:ascii="Calibri" w:hAnsi="Calibri" w:cs="Calibri"/>
                <w:color w:val="000000"/>
              </w:rPr>
            </w:pPr>
            <w:r>
              <w:rPr>
                <w:rFonts w:ascii="Calibri" w:hAnsi="Calibri" w:cs="Calibri"/>
                <w:color w:val="000000"/>
              </w:rPr>
              <w:t>0.06</w:t>
            </w:r>
          </w:p>
        </w:tc>
        <w:tc>
          <w:tcPr>
            <w:tcW w:w="1596" w:type="dxa"/>
            <w:tcBorders>
              <w:top w:val="dotted" w:sz="2" w:space="0" w:color="000000" w:themeColor="text1"/>
              <w:left w:val="nil"/>
              <w:bottom w:val="dotted" w:sz="2" w:space="0" w:color="000000" w:themeColor="text1"/>
              <w:right w:val="nil"/>
            </w:tcBorders>
          </w:tcPr>
          <w:p w:rsidR="006A6C28" w:rsidRDefault="003807FF" w:rsidP="006B01AC">
            <w:pPr>
              <w:rPr>
                <w:rFonts w:ascii="Calibri" w:hAnsi="Calibri" w:cs="Calibri"/>
                <w:color w:val="000000"/>
              </w:rPr>
            </w:pPr>
            <w:r>
              <w:rPr>
                <w:rFonts w:ascii="Calibri" w:hAnsi="Calibri" w:cs="Calibri"/>
                <w:color w:val="000000"/>
              </w:rPr>
              <w:t>1.33</w:t>
            </w:r>
          </w:p>
        </w:tc>
      </w:tr>
      <w:tr w:rsidR="006A6C28" w:rsidTr="002E71F7">
        <w:tc>
          <w:tcPr>
            <w:tcW w:w="3192" w:type="dxa"/>
            <w:tcBorders>
              <w:top w:val="dotted" w:sz="2" w:space="0" w:color="000000" w:themeColor="text1"/>
              <w:left w:val="nil"/>
              <w:bottom w:val="dotted" w:sz="2" w:space="0" w:color="000000" w:themeColor="text1"/>
              <w:right w:val="nil"/>
            </w:tcBorders>
          </w:tcPr>
          <w:p w:rsidR="006A6C28" w:rsidRDefault="006A6C28" w:rsidP="006B01AC">
            <w:pPr>
              <w:pStyle w:val="NoSpacing"/>
            </w:pPr>
          </w:p>
        </w:tc>
        <w:tc>
          <w:tcPr>
            <w:tcW w:w="3192" w:type="dxa"/>
            <w:tcBorders>
              <w:top w:val="dotted" w:sz="2" w:space="0" w:color="000000" w:themeColor="text1"/>
              <w:left w:val="nil"/>
              <w:bottom w:val="dotted" w:sz="2" w:space="0" w:color="000000" w:themeColor="text1"/>
              <w:right w:val="nil"/>
            </w:tcBorders>
          </w:tcPr>
          <w:p w:rsidR="006A6C28" w:rsidRDefault="006A6C28" w:rsidP="006B01AC">
            <w:pPr>
              <w:rPr>
                <w:rFonts w:ascii="Calibri" w:hAnsi="Calibri" w:cs="Calibri"/>
                <w:color w:val="000000"/>
              </w:rPr>
            </w:pPr>
            <w:r>
              <w:rPr>
                <w:rFonts w:ascii="Calibri" w:hAnsi="Calibri" w:cs="Calibri"/>
                <w:color w:val="000000"/>
              </w:rPr>
              <w:t>Honeymoon</w:t>
            </w:r>
          </w:p>
        </w:tc>
        <w:tc>
          <w:tcPr>
            <w:tcW w:w="1596" w:type="dxa"/>
            <w:tcBorders>
              <w:top w:val="dotted" w:sz="2" w:space="0" w:color="000000" w:themeColor="text1"/>
              <w:left w:val="nil"/>
              <w:bottom w:val="dotted" w:sz="2" w:space="0" w:color="000000" w:themeColor="text1"/>
              <w:right w:val="nil"/>
            </w:tcBorders>
          </w:tcPr>
          <w:p w:rsidR="006A6C28" w:rsidRDefault="006B01AC" w:rsidP="006B01AC">
            <w:pPr>
              <w:rPr>
                <w:rFonts w:ascii="Calibri" w:hAnsi="Calibri" w:cs="Calibri"/>
                <w:color w:val="000000"/>
              </w:rPr>
            </w:pPr>
            <w:r>
              <w:rPr>
                <w:rFonts w:ascii="Calibri" w:hAnsi="Calibri" w:cs="Calibri"/>
                <w:color w:val="000000"/>
              </w:rPr>
              <w:t>4.93</w:t>
            </w:r>
            <w:r w:rsidR="00AE220B">
              <w:rPr>
                <w:rFonts w:ascii="Calibri" w:hAnsi="Calibri" w:cs="Calibri"/>
                <w:color w:val="000000"/>
              </w:rPr>
              <w:t>**</w:t>
            </w:r>
          </w:p>
        </w:tc>
        <w:tc>
          <w:tcPr>
            <w:tcW w:w="1596" w:type="dxa"/>
            <w:tcBorders>
              <w:top w:val="dotted" w:sz="2" w:space="0" w:color="000000" w:themeColor="text1"/>
              <w:left w:val="nil"/>
              <w:bottom w:val="dotted" w:sz="2" w:space="0" w:color="000000" w:themeColor="text1"/>
              <w:right w:val="nil"/>
            </w:tcBorders>
          </w:tcPr>
          <w:p w:rsidR="006A6C28" w:rsidRDefault="003807FF" w:rsidP="006B01AC">
            <w:pPr>
              <w:rPr>
                <w:rFonts w:ascii="Calibri" w:hAnsi="Calibri" w:cs="Calibri"/>
                <w:color w:val="000000"/>
              </w:rPr>
            </w:pPr>
            <w:r>
              <w:rPr>
                <w:rFonts w:ascii="Calibri" w:hAnsi="Calibri" w:cs="Calibri"/>
                <w:color w:val="000000"/>
              </w:rPr>
              <w:t>0.88</w:t>
            </w:r>
          </w:p>
        </w:tc>
      </w:tr>
      <w:tr w:rsidR="006A6C28" w:rsidTr="002E71F7">
        <w:tc>
          <w:tcPr>
            <w:tcW w:w="3192" w:type="dxa"/>
            <w:tcBorders>
              <w:top w:val="dotted" w:sz="2" w:space="0" w:color="000000" w:themeColor="text1"/>
              <w:left w:val="nil"/>
              <w:bottom w:val="dotted" w:sz="2" w:space="0" w:color="000000" w:themeColor="text1"/>
              <w:right w:val="nil"/>
            </w:tcBorders>
          </w:tcPr>
          <w:p w:rsidR="006A6C28" w:rsidRDefault="006A6C28" w:rsidP="006B01AC">
            <w:pPr>
              <w:pStyle w:val="NoSpacing"/>
            </w:pPr>
          </w:p>
        </w:tc>
        <w:tc>
          <w:tcPr>
            <w:tcW w:w="3192" w:type="dxa"/>
            <w:tcBorders>
              <w:top w:val="dotted" w:sz="2" w:space="0" w:color="000000" w:themeColor="text1"/>
              <w:left w:val="nil"/>
              <w:bottom w:val="dotted" w:sz="2" w:space="0" w:color="000000" w:themeColor="text1"/>
              <w:right w:val="nil"/>
            </w:tcBorders>
          </w:tcPr>
          <w:p w:rsidR="006A6C28" w:rsidRDefault="006A6C28" w:rsidP="006B01AC">
            <w:pPr>
              <w:rPr>
                <w:rFonts w:ascii="Calibri" w:hAnsi="Calibri" w:cs="Calibri"/>
                <w:color w:val="000000"/>
              </w:rPr>
            </w:pPr>
            <w:r>
              <w:rPr>
                <w:rFonts w:ascii="Calibri" w:hAnsi="Calibri" w:cs="Calibri"/>
                <w:color w:val="000000"/>
              </w:rPr>
              <w:t>Anger</w:t>
            </w:r>
          </w:p>
        </w:tc>
        <w:tc>
          <w:tcPr>
            <w:tcW w:w="1596" w:type="dxa"/>
            <w:tcBorders>
              <w:top w:val="dotted" w:sz="2" w:space="0" w:color="000000" w:themeColor="text1"/>
              <w:left w:val="nil"/>
              <w:bottom w:val="dotted" w:sz="2" w:space="0" w:color="000000" w:themeColor="text1"/>
              <w:right w:val="nil"/>
            </w:tcBorders>
          </w:tcPr>
          <w:p w:rsidR="006A6C28" w:rsidRDefault="006A6C28" w:rsidP="006B01AC">
            <w:pPr>
              <w:rPr>
                <w:rFonts w:ascii="Calibri" w:hAnsi="Calibri" w:cs="Calibri"/>
                <w:color w:val="000000"/>
              </w:rPr>
            </w:pPr>
            <w:r>
              <w:rPr>
                <w:rFonts w:ascii="Calibri" w:hAnsi="Calibri" w:cs="Calibri"/>
                <w:color w:val="000000"/>
              </w:rPr>
              <w:t>-1031.01</w:t>
            </w:r>
            <w:r w:rsidR="00AE220B">
              <w:rPr>
                <w:rFonts w:ascii="Calibri" w:hAnsi="Calibri" w:cs="Calibri"/>
                <w:color w:val="000000"/>
              </w:rPr>
              <w:t>**</w:t>
            </w:r>
          </w:p>
        </w:tc>
        <w:tc>
          <w:tcPr>
            <w:tcW w:w="1596" w:type="dxa"/>
            <w:tcBorders>
              <w:top w:val="dotted" w:sz="2" w:space="0" w:color="000000" w:themeColor="text1"/>
              <w:left w:val="nil"/>
              <w:bottom w:val="dotted" w:sz="2" w:space="0" w:color="000000" w:themeColor="text1"/>
              <w:right w:val="nil"/>
            </w:tcBorders>
          </w:tcPr>
          <w:p w:rsidR="006A6C28" w:rsidRDefault="003807FF" w:rsidP="006B01AC">
            <w:pPr>
              <w:rPr>
                <w:rFonts w:ascii="Calibri" w:hAnsi="Calibri" w:cs="Calibri"/>
                <w:color w:val="000000"/>
              </w:rPr>
            </w:pPr>
            <w:r>
              <w:rPr>
                <w:rFonts w:ascii="Calibri" w:hAnsi="Calibri" w:cs="Calibri"/>
                <w:color w:val="000000"/>
              </w:rPr>
              <w:t>191.9</w:t>
            </w:r>
          </w:p>
        </w:tc>
      </w:tr>
      <w:tr w:rsidR="006A6C28" w:rsidTr="002E71F7">
        <w:tc>
          <w:tcPr>
            <w:tcW w:w="3192" w:type="dxa"/>
            <w:tcBorders>
              <w:top w:val="dotted" w:sz="2" w:space="0" w:color="000000" w:themeColor="text1"/>
              <w:left w:val="nil"/>
              <w:bottom w:val="dotted" w:sz="2" w:space="0" w:color="000000" w:themeColor="text1"/>
              <w:right w:val="nil"/>
            </w:tcBorders>
          </w:tcPr>
          <w:p w:rsidR="006A6C28" w:rsidRDefault="006A6C28" w:rsidP="006B01AC">
            <w:pPr>
              <w:pStyle w:val="NoSpacing"/>
            </w:pPr>
            <w:r>
              <w:t>PID</w:t>
            </w:r>
          </w:p>
        </w:tc>
        <w:tc>
          <w:tcPr>
            <w:tcW w:w="3192" w:type="dxa"/>
            <w:tcBorders>
              <w:top w:val="dotted" w:sz="2" w:space="0" w:color="000000" w:themeColor="text1"/>
              <w:left w:val="nil"/>
              <w:bottom w:val="dotted" w:sz="2" w:space="0" w:color="000000" w:themeColor="text1"/>
              <w:right w:val="nil"/>
            </w:tcBorders>
          </w:tcPr>
          <w:p w:rsidR="006A6C28" w:rsidRDefault="006A6C28" w:rsidP="006B01AC">
            <w:pPr>
              <w:rPr>
                <w:rFonts w:ascii="Calibri" w:hAnsi="Calibri" w:cs="Calibri"/>
                <w:color w:val="000000"/>
              </w:rPr>
            </w:pPr>
            <w:r>
              <w:rPr>
                <w:rFonts w:ascii="Calibri" w:hAnsi="Calibri" w:cs="Calibri"/>
                <w:color w:val="000000"/>
              </w:rPr>
              <w:t>Intercept</w:t>
            </w:r>
          </w:p>
        </w:tc>
        <w:tc>
          <w:tcPr>
            <w:tcW w:w="1596" w:type="dxa"/>
            <w:tcBorders>
              <w:top w:val="dotted" w:sz="2" w:space="0" w:color="000000" w:themeColor="text1"/>
              <w:left w:val="nil"/>
              <w:bottom w:val="dotted" w:sz="2" w:space="0" w:color="000000" w:themeColor="text1"/>
              <w:right w:val="nil"/>
            </w:tcBorders>
          </w:tcPr>
          <w:p w:rsidR="006A6C28" w:rsidRDefault="006B01AC" w:rsidP="006B01AC">
            <w:pPr>
              <w:rPr>
                <w:rFonts w:ascii="Calibri" w:hAnsi="Calibri" w:cs="Calibri"/>
                <w:color w:val="000000"/>
              </w:rPr>
            </w:pPr>
            <w:r>
              <w:rPr>
                <w:rFonts w:ascii="Calibri" w:hAnsi="Calibri" w:cs="Calibri"/>
                <w:color w:val="000000"/>
              </w:rPr>
              <w:t>-4.07</w:t>
            </w:r>
            <w:r w:rsidR="00AE220B">
              <w:rPr>
                <w:rFonts w:ascii="Calibri" w:hAnsi="Calibri" w:cs="Calibri"/>
                <w:color w:val="000000"/>
              </w:rPr>
              <w:t>**</w:t>
            </w:r>
          </w:p>
        </w:tc>
        <w:tc>
          <w:tcPr>
            <w:tcW w:w="1596" w:type="dxa"/>
            <w:tcBorders>
              <w:top w:val="dotted" w:sz="2" w:space="0" w:color="000000" w:themeColor="text1"/>
              <w:left w:val="nil"/>
              <w:bottom w:val="dotted" w:sz="2" w:space="0" w:color="000000" w:themeColor="text1"/>
              <w:right w:val="nil"/>
            </w:tcBorders>
          </w:tcPr>
          <w:p w:rsidR="006A6C28" w:rsidRDefault="003807FF" w:rsidP="006B01AC">
            <w:pPr>
              <w:rPr>
                <w:rFonts w:ascii="Calibri" w:hAnsi="Calibri" w:cs="Calibri"/>
                <w:color w:val="000000"/>
              </w:rPr>
            </w:pPr>
            <w:r>
              <w:rPr>
                <w:rFonts w:ascii="Calibri" w:hAnsi="Calibri" w:cs="Calibri"/>
                <w:color w:val="000000"/>
              </w:rPr>
              <w:t>0.6</w:t>
            </w:r>
          </w:p>
        </w:tc>
      </w:tr>
      <w:tr w:rsidR="006A6C28" w:rsidTr="002E71F7">
        <w:tc>
          <w:tcPr>
            <w:tcW w:w="3192" w:type="dxa"/>
            <w:tcBorders>
              <w:top w:val="dotted" w:sz="2" w:space="0" w:color="000000" w:themeColor="text1"/>
              <w:left w:val="nil"/>
              <w:bottom w:val="dotted" w:sz="2" w:space="0" w:color="000000" w:themeColor="text1"/>
              <w:right w:val="nil"/>
            </w:tcBorders>
          </w:tcPr>
          <w:p w:rsidR="006A6C28" w:rsidRDefault="006A6C28" w:rsidP="006B01AC">
            <w:pPr>
              <w:pStyle w:val="NoSpacing"/>
            </w:pPr>
          </w:p>
        </w:tc>
        <w:tc>
          <w:tcPr>
            <w:tcW w:w="3192" w:type="dxa"/>
            <w:tcBorders>
              <w:top w:val="dotted" w:sz="2" w:space="0" w:color="000000" w:themeColor="text1"/>
              <w:left w:val="nil"/>
              <w:bottom w:val="dotted" w:sz="2" w:space="0" w:color="000000" w:themeColor="text1"/>
              <w:right w:val="nil"/>
            </w:tcBorders>
          </w:tcPr>
          <w:p w:rsidR="006A6C28" w:rsidRDefault="006A6C28" w:rsidP="006B01AC">
            <w:pPr>
              <w:rPr>
                <w:rFonts w:ascii="Calibri" w:hAnsi="Calibri" w:cs="Calibri"/>
                <w:color w:val="000000"/>
              </w:rPr>
            </w:pPr>
            <w:r>
              <w:rPr>
                <w:rFonts w:ascii="Calibri" w:hAnsi="Calibri" w:cs="Calibri"/>
                <w:color w:val="000000"/>
              </w:rPr>
              <w:t>Party</w:t>
            </w:r>
          </w:p>
        </w:tc>
        <w:tc>
          <w:tcPr>
            <w:tcW w:w="1596" w:type="dxa"/>
            <w:tcBorders>
              <w:top w:val="dotted" w:sz="2" w:space="0" w:color="000000" w:themeColor="text1"/>
              <w:left w:val="nil"/>
              <w:bottom w:val="dotted" w:sz="2" w:space="0" w:color="000000" w:themeColor="text1"/>
              <w:right w:val="nil"/>
            </w:tcBorders>
          </w:tcPr>
          <w:p w:rsidR="006A6C28" w:rsidRDefault="006B01AC" w:rsidP="006B01AC">
            <w:pPr>
              <w:rPr>
                <w:rFonts w:ascii="Calibri" w:hAnsi="Calibri" w:cs="Calibri"/>
                <w:color w:val="000000"/>
              </w:rPr>
            </w:pPr>
            <w:r>
              <w:rPr>
                <w:rFonts w:ascii="Calibri" w:hAnsi="Calibri" w:cs="Calibri"/>
                <w:color w:val="000000"/>
              </w:rPr>
              <w:t>2.69</w:t>
            </w:r>
            <w:r w:rsidR="00AE220B">
              <w:rPr>
                <w:rFonts w:ascii="Calibri" w:hAnsi="Calibri" w:cs="Calibri"/>
                <w:color w:val="000000"/>
              </w:rPr>
              <w:t>**</w:t>
            </w:r>
          </w:p>
        </w:tc>
        <w:tc>
          <w:tcPr>
            <w:tcW w:w="1596" w:type="dxa"/>
            <w:tcBorders>
              <w:top w:val="dotted" w:sz="2" w:space="0" w:color="000000" w:themeColor="text1"/>
              <w:left w:val="nil"/>
              <w:bottom w:val="dotted" w:sz="2" w:space="0" w:color="000000" w:themeColor="text1"/>
              <w:right w:val="nil"/>
            </w:tcBorders>
          </w:tcPr>
          <w:p w:rsidR="006A6C28" w:rsidRDefault="003807FF" w:rsidP="006B01AC">
            <w:pPr>
              <w:rPr>
                <w:rFonts w:ascii="Calibri" w:hAnsi="Calibri" w:cs="Calibri"/>
                <w:color w:val="000000"/>
              </w:rPr>
            </w:pPr>
            <w:r>
              <w:rPr>
                <w:rFonts w:ascii="Calibri" w:hAnsi="Calibri" w:cs="Calibri"/>
                <w:color w:val="000000"/>
              </w:rPr>
              <w:t>0.37</w:t>
            </w:r>
          </w:p>
        </w:tc>
      </w:tr>
      <w:tr w:rsidR="006A6C28" w:rsidTr="002E71F7">
        <w:tc>
          <w:tcPr>
            <w:tcW w:w="3192" w:type="dxa"/>
            <w:tcBorders>
              <w:top w:val="dotted" w:sz="2" w:space="0" w:color="000000" w:themeColor="text1"/>
              <w:left w:val="nil"/>
              <w:bottom w:val="dotted" w:sz="2" w:space="0" w:color="000000" w:themeColor="text1"/>
              <w:right w:val="nil"/>
            </w:tcBorders>
          </w:tcPr>
          <w:p w:rsidR="006A6C28" w:rsidRDefault="006B01AC" w:rsidP="006B01AC">
            <w:pPr>
              <w:pStyle w:val="NoSpacing"/>
            </w:pPr>
            <w:r>
              <w:t>Days before election</w:t>
            </w:r>
          </w:p>
        </w:tc>
        <w:tc>
          <w:tcPr>
            <w:tcW w:w="3192" w:type="dxa"/>
            <w:tcBorders>
              <w:top w:val="dotted" w:sz="2" w:space="0" w:color="000000" w:themeColor="text1"/>
              <w:left w:val="nil"/>
              <w:bottom w:val="dotted" w:sz="2" w:space="0" w:color="000000" w:themeColor="text1"/>
              <w:right w:val="nil"/>
            </w:tcBorders>
          </w:tcPr>
          <w:p w:rsidR="006A6C28" w:rsidRDefault="006B01AC" w:rsidP="006B01AC">
            <w:pPr>
              <w:rPr>
                <w:rFonts w:ascii="Calibri" w:hAnsi="Calibri" w:cs="Calibri"/>
                <w:color w:val="000000"/>
              </w:rPr>
            </w:pPr>
            <w:r>
              <w:rPr>
                <w:rFonts w:ascii="Calibri" w:hAnsi="Calibri" w:cs="Calibri"/>
                <w:color w:val="000000"/>
              </w:rPr>
              <w:t>Intercept</w:t>
            </w:r>
          </w:p>
        </w:tc>
        <w:tc>
          <w:tcPr>
            <w:tcW w:w="1596" w:type="dxa"/>
            <w:tcBorders>
              <w:top w:val="dotted" w:sz="2" w:space="0" w:color="000000" w:themeColor="text1"/>
              <w:left w:val="nil"/>
              <w:bottom w:val="dotted" w:sz="2" w:space="0" w:color="000000" w:themeColor="text1"/>
              <w:right w:val="nil"/>
            </w:tcBorders>
          </w:tcPr>
          <w:p w:rsidR="006A6C28" w:rsidRDefault="003807FF" w:rsidP="006B01AC">
            <w:pPr>
              <w:rPr>
                <w:rFonts w:ascii="Calibri" w:hAnsi="Calibri" w:cs="Calibri"/>
                <w:color w:val="000000"/>
              </w:rPr>
            </w:pPr>
            <w:r>
              <w:rPr>
                <w:rFonts w:ascii="Calibri" w:hAnsi="Calibri" w:cs="Calibri"/>
                <w:color w:val="000000"/>
              </w:rPr>
              <w:t>0.03</w:t>
            </w:r>
            <w:r w:rsidR="00AE220B">
              <w:rPr>
                <w:rFonts w:ascii="Calibri" w:hAnsi="Calibri" w:cs="Calibri"/>
                <w:color w:val="000000"/>
              </w:rPr>
              <w:t>*</w:t>
            </w:r>
          </w:p>
        </w:tc>
        <w:tc>
          <w:tcPr>
            <w:tcW w:w="1596" w:type="dxa"/>
            <w:tcBorders>
              <w:top w:val="dotted" w:sz="2" w:space="0" w:color="000000" w:themeColor="text1"/>
              <w:left w:val="nil"/>
              <w:bottom w:val="dotted" w:sz="2" w:space="0" w:color="000000" w:themeColor="text1"/>
              <w:right w:val="nil"/>
            </w:tcBorders>
          </w:tcPr>
          <w:p w:rsidR="006A6C28" w:rsidRDefault="003807FF" w:rsidP="006B01AC">
            <w:pPr>
              <w:rPr>
                <w:rFonts w:ascii="Calibri" w:hAnsi="Calibri" w:cs="Calibri"/>
                <w:color w:val="000000"/>
              </w:rPr>
            </w:pPr>
            <w:r>
              <w:rPr>
                <w:rFonts w:ascii="Calibri" w:hAnsi="Calibri" w:cs="Calibri"/>
                <w:color w:val="000000"/>
              </w:rPr>
              <w:t>0.01</w:t>
            </w:r>
          </w:p>
        </w:tc>
      </w:tr>
      <w:tr w:rsidR="006B01AC" w:rsidTr="002E71F7">
        <w:tc>
          <w:tcPr>
            <w:tcW w:w="3192" w:type="dxa"/>
            <w:tcBorders>
              <w:top w:val="dotted" w:sz="2" w:space="0" w:color="000000" w:themeColor="text1"/>
              <w:left w:val="nil"/>
              <w:bottom w:val="dotted" w:sz="2" w:space="0" w:color="000000" w:themeColor="text1"/>
              <w:right w:val="nil"/>
            </w:tcBorders>
          </w:tcPr>
          <w:p w:rsidR="006B01AC" w:rsidRDefault="006B01AC" w:rsidP="006B01AC">
            <w:pPr>
              <w:pStyle w:val="NoSpacing"/>
            </w:pPr>
            <w:r>
              <w:t>Pre-election (Lag)</w:t>
            </w:r>
          </w:p>
        </w:tc>
        <w:tc>
          <w:tcPr>
            <w:tcW w:w="3192" w:type="dxa"/>
            <w:tcBorders>
              <w:top w:val="dotted" w:sz="2" w:space="0" w:color="000000" w:themeColor="text1"/>
              <w:left w:val="nil"/>
              <w:bottom w:val="dotted" w:sz="2" w:space="0" w:color="000000" w:themeColor="text1"/>
              <w:right w:val="nil"/>
            </w:tcBorders>
          </w:tcPr>
          <w:p w:rsidR="006B01AC" w:rsidRDefault="006B01AC" w:rsidP="006B01AC">
            <w:pPr>
              <w:rPr>
                <w:rFonts w:ascii="Calibri" w:hAnsi="Calibri" w:cs="Calibri"/>
                <w:color w:val="000000"/>
              </w:rPr>
            </w:pPr>
            <w:r>
              <w:rPr>
                <w:rFonts w:ascii="Calibri" w:hAnsi="Calibri" w:cs="Calibri"/>
                <w:color w:val="000000"/>
              </w:rPr>
              <w:t>Intercept</w:t>
            </w:r>
          </w:p>
        </w:tc>
        <w:tc>
          <w:tcPr>
            <w:tcW w:w="1596" w:type="dxa"/>
            <w:tcBorders>
              <w:top w:val="dotted" w:sz="2" w:space="0" w:color="000000" w:themeColor="text1"/>
              <w:left w:val="nil"/>
              <w:bottom w:val="dotted" w:sz="2" w:space="0" w:color="000000" w:themeColor="text1"/>
              <w:right w:val="nil"/>
            </w:tcBorders>
          </w:tcPr>
          <w:p w:rsidR="006B01AC" w:rsidRDefault="006B01AC" w:rsidP="006B01AC">
            <w:pPr>
              <w:rPr>
                <w:rFonts w:ascii="Calibri" w:hAnsi="Calibri" w:cs="Calibri"/>
                <w:color w:val="000000"/>
              </w:rPr>
            </w:pPr>
            <w:r>
              <w:rPr>
                <w:rFonts w:ascii="Calibri" w:hAnsi="Calibri" w:cs="Calibri"/>
                <w:color w:val="000000"/>
              </w:rPr>
              <w:t>0.62</w:t>
            </w:r>
            <w:r w:rsidR="00AE220B">
              <w:rPr>
                <w:rFonts w:ascii="Calibri" w:hAnsi="Calibri" w:cs="Calibri"/>
                <w:color w:val="000000"/>
              </w:rPr>
              <w:t>**</w:t>
            </w:r>
          </w:p>
        </w:tc>
        <w:tc>
          <w:tcPr>
            <w:tcW w:w="1596" w:type="dxa"/>
            <w:tcBorders>
              <w:top w:val="dotted" w:sz="2" w:space="0" w:color="000000" w:themeColor="text1"/>
              <w:left w:val="nil"/>
              <w:bottom w:val="dotted" w:sz="2" w:space="0" w:color="000000" w:themeColor="text1"/>
              <w:right w:val="nil"/>
            </w:tcBorders>
          </w:tcPr>
          <w:p w:rsidR="006B01AC" w:rsidRDefault="003807FF" w:rsidP="006B01AC">
            <w:pPr>
              <w:rPr>
                <w:rFonts w:ascii="Calibri" w:hAnsi="Calibri" w:cs="Calibri"/>
                <w:color w:val="000000"/>
              </w:rPr>
            </w:pPr>
            <w:r>
              <w:rPr>
                <w:rFonts w:ascii="Calibri" w:hAnsi="Calibri" w:cs="Calibri"/>
                <w:color w:val="000000"/>
              </w:rPr>
              <w:t>0.02</w:t>
            </w:r>
          </w:p>
        </w:tc>
      </w:tr>
      <w:tr w:rsidR="006B01AC" w:rsidTr="002E71F7">
        <w:tc>
          <w:tcPr>
            <w:tcW w:w="3192" w:type="dxa"/>
            <w:tcBorders>
              <w:top w:val="dotted" w:sz="2" w:space="0" w:color="000000" w:themeColor="text1"/>
              <w:left w:val="nil"/>
              <w:bottom w:val="dotted" w:sz="2" w:space="0" w:color="000000" w:themeColor="text1"/>
              <w:right w:val="nil"/>
            </w:tcBorders>
          </w:tcPr>
          <w:p w:rsidR="006B01AC" w:rsidRDefault="006B01AC" w:rsidP="006B01AC">
            <w:pPr>
              <w:pStyle w:val="NoSpacing"/>
            </w:pPr>
            <w:r>
              <w:t>Race</w:t>
            </w:r>
          </w:p>
        </w:tc>
        <w:tc>
          <w:tcPr>
            <w:tcW w:w="3192" w:type="dxa"/>
            <w:tcBorders>
              <w:top w:val="dotted" w:sz="2" w:space="0" w:color="000000" w:themeColor="text1"/>
              <w:left w:val="nil"/>
              <w:bottom w:val="dotted" w:sz="2" w:space="0" w:color="000000" w:themeColor="text1"/>
              <w:right w:val="nil"/>
            </w:tcBorders>
          </w:tcPr>
          <w:p w:rsidR="006B01AC" w:rsidRDefault="006B01AC" w:rsidP="006B01AC">
            <w:pPr>
              <w:rPr>
                <w:rFonts w:ascii="Calibri" w:hAnsi="Calibri" w:cs="Calibri"/>
                <w:color w:val="000000"/>
              </w:rPr>
            </w:pPr>
            <w:r>
              <w:rPr>
                <w:rFonts w:ascii="Calibri" w:hAnsi="Calibri" w:cs="Calibri"/>
                <w:color w:val="000000"/>
              </w:rPr>
              <w:t>Intercept</w:t>
            </w:r>
          </w:p>
        </w:tc>
        <w:tc>
          <w:tcPr>
            <w:tcW w:w="1596" w:type="dxa"/>
            <w:tcBorders>
              <w:top w:val="dotted" w:sz="2" w:space="0" w:color="000000" w:themeColor="text1"/>
              <w:left w:val="nil"/>
              <w:bottom w:val="dotted" w:sz="2" w:space="0" w:color="000000" w:themeColor="text1"/>
              <w:right w:val="nil"/>
            </w:tcBorders>
          </w:tcPr>
          <w:p w:rsidR="006B01AC" w:rsidRDefault="006B01AC" w:rsidP="006B01AC">
            <w:pPr>
              <w:rPr>
                <w:rFonts w:ascii="Calibri" w:hAnsi="Calibri" w:cs="Calibri"/>
                <w:color w:val="000000"/>
              </w:rPr>
            </w:pPr>
            <w:r>
              <w:rPr>
                <w:rFonts w:ascii="Calibri" w:hAnsi="Calibri" w:cs="Calibri"/>
                <w:color w:val="000000"/>
              </w:rPr>
              <w:t>-0.6</w:t>
            </w:r>
          </w:p>
        </w:tc>
        <w:tc>
          <w:tcPr>
            <w:tcW w:w="1596" w:type="dxa"/>
            <w:tcBorders>
              <w:top w:val="dotted" w:sz="2" w:space="0" w:color="000000" w:themeColor="text1"/>
              <w:left w:val="nil"/>
              <w:bottom w:val="dotted" w:sz="2" w:space="0" w:color="000000" w:themeColor="text1"/>
              <w:right w:val="nil"/>
            </w:tcBorders>
          </w:tcPr>
          <w:p w:rsidR="006B01AC" w:rsidRDefault="003807FF" w:rsidP="006B01AC">
            <w:pPr>
              <w:rPr>
                <w:rFonts w:ascii="Calibri" w:hAnsi="Calibri" w:cs="Calibri"/>
                <w:color w:val="000000"/>
              </w:rPr>
            </w:pPr>
            <w:r>
              <w:rPr>
                <w:rFonts w:ascii="Calibri" w:hAnsi="Calibri" w:cs="Calibri"/>
                <w:color w:val="000000"/>
              </w:rPr>
              <w:t>1.68</w:t>
            </w:r>
          </w:p>
        </w:tc>
      </w:tr>
      <w:tr w:rsidR="006B01AC" w:rsidTr="002E71F7">
        <w:tc>
          <w:tcPr>
            <w:tcW w:w="3192" w:type="dxa"/>
            <w:tcBorders>
              <w:top w:val="dotted" w:sz="2" w:space="0" w:color="000000" w:themeColor="text1"/>
              <w:left w:val="nil"/>
              <w:bottom w:val="dotted" w:sz="2" w:space="0" w:color="000000" w:themeColor="text1"/>
              <w:right w:val="nil"/>
            </w:tcBorders>
          </w:tcPr>
          <w:p w:rsidR="006B01AC" w:rsidRDefault="006B01AC" w:rsidP="006B01AC">
            <w:pPr>
              <w:pStyle w:val="NoSpacing"/>
            </w:pPr>
            <w:r>
              <w:t>Gender</w:t>
            </w:r>
          </w:p>
        </w:tc>
        <w:tc>
          <w:tcPr>
            <w:tcW w:w="3192" w:type="dxa"/>
            <w:tcBorders>
              <w:top w:val="dotted" w:sz="2" w:space="0" w:color="000000" w:themeColor="text1"/>
              <w:left w:val="nil"/>
              <w:bottom w:val="dotted" w:sz="2" w:space="0" w:color="000000" w:themeColor="text1"/>
              <w:right w:val="nil"/>
            </w:tcBorders>
          </w:tcPr>
          <w:p w:rsidR="006B01AC" w:rsidRDefault="006B01AC" w:rsidP="006B01AC">
            <w:pPr>
              <w:rPr>
                <w:rFonts w:ascii="Calibri" w:hAnsi="Calibri" w:cs="Calibri"/>
                <w:color w:val="000000"/>
              </w:rPr>
            </w:pPr>
            <w:r>
              <w:rPr>
                <w:rFonts w:ascii="Calibri" w:hAnsi="Calibri" w:cs="Calibri"/>
                <w:color w:val="000000"/>
              </w:rPr>
              <w:t>Intercept</w:t>
            </w:r>
          </w:p>
        </w:tc>
        <w:tc>
          <w:tcPr>
            <w:tcW w:w="1596" w:type="dxa"/>
            <w:tcBorders>
              <w:top w:val="dotted" w:sz="2" w:space="0" w:color="000000" w:themeColor="text1"/>
              <w:left w:val="nil"/>
              <w:bottom w:val="dotted" w:sz="2" w:space="0" w:color="000000" w:themeColor="text1"/>
              <w:right w:val="nil"/>
            </w:tcBorders>
          </w:tcPr>
          <w:p w:rsidR="006B01AC" w:rsidRDefault="006B01AC" w:rsidP="006B01AC">
            <w:pPr>
              <w:rPr>
                <w:rFonts w:ascii="Calibri" w:hAnsi="Calibri" w:cs="Calibri"/>
                <w:color w:val="000000"/>
              </w:rPr>
            </w:pPr>
            <w:r>
              <w:rPr>
                <w:rFonts w:ascii="Calibri" w:hAnsi="Calibri" w:cs="Calibri"/>
                <w:color w:val="000000"/>
              </w:rPr>
              <w:t>0.48</w:t>
            </w:r>
          </w:p>
        </w:tc>
        <w:tc>
          <w:tcPr>
            <w:tcW w:w="1596" w:type="dxa"/>
            <w:tcBorders>
              <w:top w:val="dotted" w:sz="2" w:space="0" w:color="000000" w:themeColor="text1"/>
              <w:left w:val="nil"/>
              <w:bottom w:val="dotted" w:sz="2" w:space="0" w:color="000000" w:themeColor="text1"/>
              <w:right w:val="nil"/>
            </w:tcBorders>
          </w:tcPr>
          <w:p w:rsidR="006B01AC" w:rsidRDefault="003807FF" w:rsidP="006B01AC">
            <w:pPr>
              <w:rPr>
                <w:rFonts w:ascii="Calibri" w:hAnsi="Calibri" w:cs="Calibri"/>
                <w:color w:val="000000"/>
              </w:rPr>
            </w:pPr>
            <w:r>
              <w:rPr>
                <w:rFonts w:ascii="Calibri" w:hAnsi="Calibri" w:cs="Calibri"/>
                <w:color w:val="000000"/>
              </w:rPr>
              <w:t>0.58</w:t>
            </w:r>
          </w:p>
        </w:tc>
      </w:tr>
      <w:tr w:rsidR="006B01AC" w:rsidTr="002E71F7">
        <w:tc>
          <w:tcPr>
            <w:tcW w:w="3192" w:type="dxa"/>
            <w:tcBorders>
              <w:top w:val="dotted" w:sz="2" w:space="0" w:color="000000" w:themeColor="text1"/>
              <w:left w:val="nil"/>
              <w:bottom w:val="dotted" w:sz="2" w:space="0" w:color="000000" w:themeColor="text1"/>
              <w:right w:val="nil"/>
            </w:tcBorders>
          </w:tcPr>
          <w:p w:rsidR="006B01AC" w:rsidRDefault="006B01AC" w:rsidP="006B01AC">
            <w:pPr>
              <w:pStyle w:val="NoSpacing"/>
            </w:pPr>
            <w:r>
              <w:t>Media exposure</w:t>
            </w:r>
          </w:p>
        </w:tc>
        <w:tc>
          <w:tcPr>
            <w:tcW w:w="3192" w:type="dxa"/>
            <w:tcBorders>
              <w:top w:val="dotted" w:sz="2" w:space="0" w:color="000000" w:themeColor="text1"/>
              <w:left w:val="nil"/>
              <w:bottom w:val="dotted" w:sz="2" w:space="0" w:color="000000" w:themeColor="text1"/>
              <w:right w:val="nil"/>
            </w:tcBorders>
          </w:tcPr>
          <w:p w:rsidR="006B01AC" w:rsidRDefault="006B01AC" w:rsidP="006B01AC">
            <w:pPr>
              <w:rPr>
                <w:rFonts w:ascii="Calibri" w:hAnsi="Calibri" w:cs="Calibri"/>
                <w:color w:val="000000"/>
              </w:rPr>
            </w:pPr>
            <w:r>
              <w:rPr>
                <w:rFonts w:ascii="Calibri" w:hAnsi="Calibri" w:cs="Calibri"/>
                <w:color w:val="000000"/>
              </w:rPr>
              <w:t>Intercept</w:t>
            </w:r>
          </w:p>
        </w:tc>
        <w:tc>
          <w:tcPr>
            <w:tcW w:w="1596" w:type="dxa"/>
            <w:tcBorders>
              <w:top w:val="dotted" w:sz="2" w:space="0" w:color="000000" w:themeColor="text1"/>
              <w:left w:val="nil"/>
              <w:bottom w:val="dotted" w:sz="2" w:space="0" w:color="000000" w:themeColor="text1"/>
              <w:right w:val="nil"/>
            </w:tcBorders>
          </w:tcPr>
          <w:p w:rsidR="006B01AC" w:rsidRDefault="006B01AC" w:rsidP="006B01AC">
            <w:pPr>
              <w:rPr>
                <w:rFonts w:ascii="Calibri" w:hAnsi="Calibri" w:cs="Calibri"/>
                <w:color w:val="000000"/>
              </w:rPr>
            </w:pPr>
            <w:r>
              <w:rPr>
                <w:rFonts w:ascii="Calibri" w:hAnsi="Calibri" w:cs="Calibri"/>
                <w:color w:val="000000"/>
              </w:rPr>
              <w:t>4.2</w:t>
            </w:r>
            <w:r w:rsidR="00AE220B">
              <w:rPr>
                <w:rFonts w:ascii="Calibri" w:hAnsi="Calibri" w:cs="Calibri"/>
                <w:color w:val="000000"/>
              </w:rPr>
              <w:t>**</w:t>
            </w:r>
          </w:p>
        </w:tc>
        <w:tc>
          <w:tcPr>
            <w:tcW w:w="1596" w:type="dxa"/>
            <w:tcBorders>
              <w:top w:val="dotted" w:sz="2" w:space="0" w:color="000000" w:themeColor="text1"/>
              <w:left w:val="nil"/>
              <w:bottom w:val="dotted" w:sz="2" w:space="0" w:color="000000" w:themeColor="text1"/>
              <w:right w:val="nil"/>
            </w:tcBorders>
          </w:tcPr>
          <w:p w:rsidR="006B01AC" w:rsidRDefault="003807FF" w:rsidP="006B01AC">
            <w:pPr>
              <w:rPr>
                <w:rFonts w:ascii="Calibri" w:hAnsi="Calibri" w:cs="Calibri"/>
                <w:color w:val="000000"/>
              </w:rPr>
            </w:pPr>
            <w:r>
              <w:rPr>
                <w:rFonts w:ascii="Calibri" w:hAnsi="Calibri" w:cs="Calibri"/>
                <w:color w:val="000000"/>
              </w:rPr>
              <w:t>1.12</w:t>
            </w:r>
          </w:p>
        </w:tc>
      </w:tr>
      <w:tr w:rsidR="006A6C28" w:rsidTr="002E71F7">
        <w:tc>
          <w:tcPr>
            <w:tcW w:w="3192" w:type="dxa"/>
            <w:tcBorders>
              <w:top w:val="dotted" w:sz="2" w:space="0" w:color="000000" w:themeColor="text1"/>
              <w:left w:val="nil"/>
              <w:bottom w:val="dotted" w:sz="2" w:space="0" w:color="000000" w:themeColor="text1"/>
              <w:right w:val="nil"/>
            </w:tcBorders>
          </w:tcPr>
          <w:p w:rsidR="006A6C28" w:rsidRDefault="006A6C28" w:rsidP="006B01AC">
            <w:pPr>
              <w:pStyle w:val="NoSpacing"/>
            </w:pPr>
          </w:p>
        </w:tc>
        <w:tc>
          <w:tcPr>
            <w:tcW w:w="3192" w:type="dxa"/>
            <w:tcBorders>
              <w:top w:val="dotted" w:sz="2" w:space="0" w:color="000000" w:themeColor="text1"/>
              <w:left w:val="nil"/>
              <w:bottom w:val="dotted" w:sz="2" w:space="0" w:color="000000" w:themeColor="text1"/>
              <w:right w:val="nil"/>
            </w:tcBorders>
          </w:tcPr>
          <w:p w:rsidR="006A6C28" w:rsidRDefault="006B01AC" w:rsidP="006B01AC">
            <w:pPr>
              <w:rPr>
                <w:rFonts w:ascii="Calibri" w:hAnsi="Calibri" w:cs="Calibri"/>
                <w:color w:val="000000"/>
              </w:rPr>
            </w:pPr>
            <w:r>
              <w:rPr>
                <w:rFonts w:ascii="Calibri" w:hAnsi="Calibri" w:cs="Calibri"/>
                <w:color w:val="000000"/>
              </w:rPr>
              <w:t>Opponent</w:t>
            </w:r>
          </w:p>
        </w:tc>
        <w:tc>
          <w:tcPr>
            <w:tcW w:w="1596" w:type="dxa"/>
            <w:tcBorders>
              <w:top w:val="dotted" w:sz="2" w:space="0" w:color="000000" w:themeColor="text1"/>
              <w:left w:val="nil"/>
              <w:bottom w:val="dotted" w:sz="2" w:space="0" w:color="000000" w:themeColor="text1"/>
              <w:right w:val="nil"/>
            </w:tcBorders>
          </w:tcPr>
          <w:p w:rsidR="006A6C28" w:rsidRDefault="006B01AC" w:rsidP="006B01AC">
            <w:pPr>
              <w:rPr>
                <w:rFonts w:ascii="Calibri" w:hAnsi="Calibri" w:cs="Calibri"/>
                <w:color w:val="000000"/>
              </w:rPr>
            </w:pPr>
            <w:r>
              <w:rPr>
                <w:rFonts w:ascii="Calibri" w:hAnsi="Calibri" w:cs="Calibri"/>
                <w:color w:val="000000"/>
              </w:rPr>
              <w:t>20.23</w:t>
            </w:r>
          </w:p>
        </w:tc>
        <w:tc>
          <w:tcPr>
            <w:tcW w:w="1596" w:type="dxa"/>
            <w:tcBorders>
              <w:top w:val="dotted" w:sz="2" w:space="0" w:color="000000" w:themeColor="text1"/>
              <w:left w:val="nil"/>
              <w:bottom w:val="dotted" w:sz="2" w:space="0" w:color="000000" w:themeColor="text1"/>
              <w:right w:val="nil"/>
            </w:tcBorders>
          </w:tcPr>
          <w:p w:rsidR="006A6C28" w:rsidRDefault="003807FF" w:rsidP="006B01AC">
            <w:pPr>
              <w:rPr>
                <w:rFonts w:ascii="Calibri" w:hAnsi="Calibri" w:cs="Calibri"/>
                <w:color w:val="000000"/>
              </w:rPr>
            </w:pPr>
            <w:r>
              <w:rPr>
                <w:rFonts w:ascii="Calibri" w:hAnsi="Calibri" w:cs="Calibri"/>
                <w:color w:val="000000"/>
              </w:rPr>
              <w:t>14.92</w:t>
            </w:r>
          </w:p>
        </w:tc>
      </w:tr>
      <w:tr w:rsidR="006A6C28" w:rsidTr="002E71F7">
        <w:tc>
          <w:tcPr>
            <w:tcW w:w="3192" w:type="dxa"/>
            <w:tcBorders>
              <w:top w:val="dotted" w:sz="2" w:space="0" w:color="000000" w:themeColor="text1"/>
              <w:left w:val="nil"/>
              <w:bottom w:val="dotted" w:sz="2" w:space="0" w:color="000000" w:themeColor="text1"/>
              <w:right w:val="nil"/>
            </w:tcBorders>
          </w:tcPr>
          <w:p w:rsidR="006A6C28" w:rsidRDefault="006A6C28" w:rsidP="006B01AC">
            <w:pPr>
              <w:pStyle w:val="NoSpacing"/>
            </w:pPr>
          </w:p>
        </w:tc>
        <w:tc>
          <w:tcPr>
            <w:tcW w:w="3192" w:type="dxa"/>
            <w:tcBorders>
              <w:top w:val="dotted" w:sz="2" w:space="0" w:color="000000" w:themeColor="text1"/>
              <w:left w:val="nil"/>
              <w:bottom w:val="dotted" w:sz="2" w:space="0" w:color="000000" w:themeColor="text1"/>
              <w:right w:val="nil"/>
            </w:tcBorders>
          </w:tcPr>
          <w:p w:rsidR="006A6C28" w:rsidRDefault="006B01AC" w:rsidP="006B01AC">
            <w:pPr>
              <w:rPr>
                <w:rFonts w:ascii="Calibri" w:hAnsi="Calibri" w:cs="Calibri"/>
                <w:color w:val="000000"/>
              </w:rPr>
            </w:pPr>
            <w:r>
              <w:rPr>
                <w:rFonts w:ascii="Calibri" w:hAnsi="Calibri" w:cs="Calibri"/>
                <w:color w:val="000000"/>
              </w:rPr>
              <w:t>Anger</w:t>
            </w:r>
          </w:p>
        </w:tc>
        <w:tc>
          <w:tcPr>
            <w:tcW w:w="1596" w:type="dxa"/>
            <w:tcBorders>
              <w:top w:val="dotted" w:sz="2" w:space="0" w:color="000000" w:themeColor="text1"/>
              <w:left w:val="nil"/>
              <w:bottom w:val="dotted" w:sz="2" w:space="0" w:color="000000" w:themeColor="text1"/>
              <w:right w:val="nil"/>
            </w:tcBorders>
          </w:tcPr>
          <w:p w:rsidR="006A6C28" w:rsidRDefault="006B01AC" w:rsidP="006B01AC">
            <w:pPr>
              <w:rPr>
                <w:rFonts w:ascii="Calibri" w:hAnsi="Calibri" w:cs="Calibri"/>
                <w:color w:val="000000"/>
              </w:rPr>
            </w:pPr>
            <w:r>
              <w:rPr>
                <w:rFonts w:ascii="Calibri" w:hAnsi="Calibri" w:cs="Calibri"/>
                <w:color w:val="000000"/>
              </w:rPr>
              <w:t>95.05</w:t>
            </w:r>
          </w:p>
        </w:tc>
        <w:tc>
          <w:tcPr>
            <w:tcW w:w="1596" w:type="dxa"/>
            <w:tcBorders>
              <w:top w:val="dotted" w:sz="2" w:space="0" w:color="000000" w:themeColor="text1"/>
              <w:left w:val="nil"/>
              <w:bottom w:val="dotted" w:sz="2" w:space="0" w:color="000000" w:themeColor="text1"/>
              <w:right w:val="nil"/>
            </w:tcBorders>
          </w:tcPr>
          <w:p w:rsidR="006A6C28" w:rsidRDefault="003807FF" w:rsidP="006B01AC">
            <w:pPr>
              <w:rPr>
                <w:rFonts w:ascii="Calibri" w:hAnsi="Calibri" w:cs="Calibri"/>
                <w:color w:val="000000"/>
              </w:rPr>
            </w:pPr>
            <w:r>
              <w:rPr>
                <w:rFonts w:ascii="Calibri" w:hAnsi="Calibri" w:cs="Calibri"/>
                <w:color w:val="000000"/>
              </w:rPr>
              <w:t>373.35</w:t>
            </w:r>
          </w:p>
        </w:tc>
      </w:tr>
      <w:tr w:rsidR="006B01AC" w:rsidTr="002E71F7">
        <w:tc>
          <w:tcPr>
            <w:tcW w:w="3192" w:type="dxa"/>
            <w:tcBorders>
              <w:top w:val="dotted" w:sz="2" w:space="0" w:color="000000" w:themeColor="text1"/>
              <w:left w:val="nil"/>
              <w:bottom w:val="dotted" w:sz="2" w:space="0" w:color="000000" w:themeColor="text1"/>
              <w:right w:val="nil"/>
            </w:tcBorders>
          </w:tcPr>
          <w:p w:rsidR="006B01AC" w:rsidRDefault="006B01AC" w:rsidP="006B01AC">
            <w:pPr>
              <w:pStyle w:val="NoSpacing"/>
            </w:pPr>
            <w:r>
              <w:t>Religious commitment</w:t>
            </w:r>
          </w:p>
        </w:tc>
        <w:tc>
          <w:tcPr>
            <w:tcW w:w="3192" w:type="dxa"/>
            <w:tcBorders>
              <w:top w:val="dotted" w:sz="2" w:space="0" w:color="000000" w:themeColor="text1"/>
              <w:left w:val="nil"/>
              <w:bottom w:val="dotted" w:sz="2" w:space="0" w:color="000000" w:themeColor="text1"/>
              <w:right w:val="nil"/>
            </w:tcBorders>
          </w:tcPr>
          <w:p w:rsidR="006B01AC" w:rsidRDefault="006B01AC" w:rsidP="006B01AC">
            <w:pPr>
              <w:rPr>
                <w:rFonts w:ascii="Calibri" w:hAnsi="Calibri" w:cs="Calibri"/>
                <w:color w:val="000000"/>
              </w:rPr>
            </w:pPr>
            <w:r>
              <w:rPr>
                <w:rFonts w:ascii="Calibri" w:hAnsi="Calibri" w:cs="Calibri"/>
                <w:color w:val="000000"/>
              </w:rPr>
              <w:t>Intercept</w:t>
            </w:r>
          </w:p>
        </w:tc>
        <w:tc>
          <w:tcPr>
            <w:tcW w:w="1596" w:type="dxa"/>
            <w:tcBorders>
              <w:top w:val="dotted" w:sz="2" w:space="0" w:color="000000" w:themeColor="text1"/>
              <w:left w:val="nil"/>
              <w:bottom w:val="dotted" w:sz="2" w:space="0" w:color="000000" w:themeColor="text1"/>
              <w:right w:val="nil"/>
            </w:tcBorders>
          </w:tcPr>
          <w:p w:rsidR="006B01AC" w:rsidRDefault="006B01AC" w:rsidP="006B01AC">
            <w:pPr>
              <w:rPr>
                <w:rFonts w:ascii="Calibri" w:hAnsi="Calibri" w:cs="Calibri"/>
                <w:color w:val="000000"/>
              </w:rPr>
            </w:pPr>
            <w:r>
              <w:rPr>
                <w:rFonts w:ascii="Calibri" w:hAnsi="Calibri" w:cs="Calibri"/>
                <w:color w:val="000000"/>
              </w:rPr>
              <w:t>0.77</w:t>
            </w:r>
          </w:p>
        </w:tc>
        <w:tc>
          <w:tcPr>
            <w:tcW w:w="1596" w:type="dxa"/>
            <w:tcBorders>
              <w:top w:val="dotted" w:sz="2" w:space="0" w:color="000000" w:themeColor="text1"/>
              <w:left w:val="nil"/>
              <w:bottom w:val="dotted" w:sz="2" w:space="0" w:color="000000" w:themeColor="text1"/>
              <w:right w:val="nil"/>
            </w:tcBorders>
          </w:tcPr>
          <w:p w:rsidR="006B01AC" w:rsidRDefault="003807FF" w:rsidP="006B01AC">
            <w:pPr>
              <w:rPr>
                <w:rFonts w:ascii="Calibri" w:hAnsi="Calibri" w:cs="Calibri"/>
                <w:color w:val="000000"/>
              </w:rPr>
            </w:pPr>
            <w:r>
              <w:rPr>
                <w:rFonts w:ascii="Calibri" w:hAnsi="Calibri" w:cs="Calibri"/>
                <w:color w:val="000000"/>
              </w:rPr>
              <w:t>0.51</w:t>
            </w:r>
          </w:p>
        </w:tc>
      </w:tr>
      <w:tr w:rsidR="006B01AC" w:rsidTr="002E71F7">
        <w:tc>
          <w:tcPr>
            <w:tcW w:w="3192" w:type="dxa"/>
            <w:tcBorders>
              <w:top w:val="dotted" w:sz="2" w:space="0" w:color="000000" w:themeColor="text1"/>
              <w:left w:val="nil"/>
              <w:bottom w:val="dotted" w:sz="2" w:space="0" w:color="000000" w:themeColor="text1"/>
              <w:right w:val="nil"/>
            </w:tcBorders>
          </w:tcPr>
          <w:p w:rsidR="006B01AC" w:rsidRDefault="006B01AC" w:rsidP="006B01AC">
            <w:pPr>
              <w:pStyle w:val="NoSpacing"/>
            </w:pPr>
          </w:p>
        </w:tc>
        <w:tc>
          <w:tcPr>
            <w:tcW w:w="3192" w:type="dxa"/>
            <w:tcBorders>
              <w:top w:val="dotted" w:sz="2" w:space="0" w:color="000000" w:themeColor="text1"/>
              <w:left w:val="nil"/>
              <w:bottom w:val="dotted" w:sz="2" w:space="0" w:color="000000" w:themeColor="text1"/>
              <w:right w:val="nil"/>
            </w:tcBorders>
          </w:tcPr>
          <w:p w:rsidR="006B01AC" w:rsidRDefault="006B01AC" w:rsidP="006B01AC">
            <w:pPr>
              <w:rPr>
                <w:rFonts w:ascii="Calibri" w:hAnsi="Calibri" w:cs="Calibri"/>
                <w:color w:val="000000"/>
              </w:rPr>
            </w:pPr>
            <w:r>
              <w:rPr>
                <w:rFonts w:ascii="Calibri" w:hAnsi="Calibri" w:cs="Calibri"/>
                <w:color w:val="000000"/>
              </w:rPr>
              <w:t>Opponent</w:t>
            </w:r>
          </w:p>
        </w:tc>
        <w:tc>
          <w:tcPr>
            <w:tcW w:w="1596" w:type="dxa"/>
            <w:tcBorders>
              <w:top w:val="dotted" w:sz="2" w:space="0" w:color="000000" w:themeColor="text1"/>
              <w:left w:val="nil"/>
              <w:bottom w:val="dotted" w:sz="2" w:space="0" w:color="000000" w:themeColor="text1"/>
              <w:right w:val="nil"/>
            </w:tcBorders>
          </w:tcPr>
          <w:p w:rsidR="006B01AC" w:rsidRDefault="006B01AC" w:rsidP="006B01AC">
            <w:pPr>
              <w:rPr>
                <w:rFonts w:ascii="Calibri" w:hAnsi="Calibri" w:cs="Calibri"/>
                <w:color w:val="000000"/>
              </w:rPr>
            </w:pPr>
            <w:r>
              <w:rPr>
                <w:rFonts w:ascii="Calibri" w:hAnsi="Calibri" w:cs="Calibri"/>
                <w:color w:val="000000"/>
              </w:rPr>
              <w:t>-14.15</w:t>
            </w:r>
            <w:r w:rsidR="00AE220B">
              <w:rPr>
                <w:rFonts w:ascii="Calibri" w:hAnsi="Calibri" w:cs="Calibri"/>
                <w:color w:val="000000"/>
              </w:rPr>
              <w:t>**</w:t>
            </w:r>
          </w:p>
        </w:tc>
        <w:tc>
          <w:tcPr>
            <w:tcW w:w="1596" w:type="dxa"/>
            <w:tcBorders>
              <w:top w:val="dotted" w:sz="2" w:space="0" w:color="000000" w:themeColor="text1"/>
              <w:left w:val="nil"/>
              <w:bottom w:val="dotted" w:sz="2" w:space="0" w:color="000000" w:themeColor="text1"/>
              <w:right w:val="nil"/>
            </w:tcBorders>
          </w:tcPr>
          <w:p w:rsidR="006B01AC" w:rsidRDefault="003807FF" w:rsidP="006B01AC">
            <w:pPr>
              <w:rPr>
                <w:rFonts w:ascii="Calibri" w:hAnsi="Calibri" w:cs="Calibri"/>
                <w:color w:val="000000"/>
              </w:rPr>
            </w:pPr>
            <w:r>
              <w:rPr>
                <w:rFonts w:ascii="Calibri" w:hAnsi="Calibri" w:cs="Calibri"/>
                <w:color w:val="000000"/>
              </w:rPr>
              <w:t>4.51</w:t>
            </w:r>
          </w:p>
        </w:tc>
      </w:tr>
      <w:tr w:rsidR="006B01AC" w:rsidTr="006C08A9">
        <w:tc>
          <w:tcPr>
            <w:tcW w:w="3192" w:type="dxa"/>
            <w:tcBorders>
              <w:top w:val="dotted" w:sz="2" w:space="0" w:color="000000" w:themeColor="text1"/>
              <w:left w:val="nil"/>
              <w:bottom w:val="single" w:sz="4" w:space="0" w:color="auto"/>
              <w:right w:val="nil"/>
            </w:tcBorders>
          </w:tcPr>
          <w:p w:rsidR="006B01AC" w:rsidRDefault="006B01AC" w:rsidP="006B01AC">
            <w:pPr>
              <w:pStyle w:val="NoSpacing"/>
            </w:pPr>
          </w:p>
        </w:tc>
        <w:tc>
          <w:tcPr>
            <w:tcW w:w="3192" w:type="dxa"/>
            <w:tcBorders>
              <w:top w:val="dotted" w:sz="2" w:space="0" w:color="000000" w:themeColor="text1"/>
              <w:left w:val="nil"/>
              <w:bottom w:val="single" w:sz="4" w:space="0" w:color="auto"/>
              <w:right w:val="nil"/>
            </w:tcBorders>
          </w:tcPr>
          <w:p w:rsidR="006B01AC" w:rsidRDefault="006B01AC" w:rsidP="006B01AC">
            <w:pPr>
              <w:rPr>
                <w:rFonts w:ascii="Calibri" w:hAnsi="Calibri" w:cs="Calibri"/>
                <w:color w:val="000000"/>
              </w:rPr>
            </w:pPr>
            <w:r>
              <w:rPr>
                <w:rFonts w:ascii="Calibri" w:hAnsi="Calibri" w:cs="Calibri"/>
                <w:color w:val="000000"/>
              </w:rPr>
              <w:t>Anger</w:t>
            </w:r>
          </w:p>
        </w:tc>
        <w:tc>
          <w:tcPr>
            <w:tcW w:w="1596" w:type="dxa"/>
            <w:tcBorders>
              <w:top w:val="dotted" w:sz="2" w:space="0" w:color="000000" w:themeColor="text1"/>
              <w:left w:val="nil"/>
              <w:bottom w:val="single" w:sz="4" w:space="0" w:color="auto"/>
              <w:right w:val="nil"/>
            </w:tcBorders>
          </w:tcPr>
          <w:p w:rsidR="006B01AC" w:rsidRDefault="006B01AC" w:rsidP="006B01AC">
            <w:pPr>
              <w:rPr>
                <w:rFonts w:ascii="Calibri" w:hAnsi="Calibri" w:cs="Calibri"/>
                <w:color w:val="000000"/>
              </w:rPr>
            </w:pPr>
            <w:r>
              <w:rPr>
                <w:rFonts w:ascii="Calibri" w:hAnsi="Calibri" w:cs="Calibri"/>
                <w:color w:val="000000"/>
              </w:rPr>
              <w:t>93.21</w:t>
            </w:r>
          </w:p>
        </w:tc>
        <w:tc>
          <w:tcPr>
            <w:tcW w:w="1596" w:type="dxa"/>
            <w:tcBorders>
              <w:top w:val="dotted" w:sz="2" w:space="0" w:color="000000" w:themeColor="text1"/>
              <w:left w:val="nil"/>
              <w:bottom w:val="single" w:sz="4" w:space="0" w:color="auto"/>
              <w:right w:val="nil"/>
            </w:tcBorders>
          </w:tcPr>
          <w:p w:rsidR="006B01AC" w:rsidRDefault="003807FF" w:rsidP="006B01AC">
            <w:pPr>
              <w:rPr>
                <w:rFonts w:ascii="Calibri" w:hAnsi="Calibri" w:cs="Calibri"/>
                <w:color w:val="000000"/>
              </w:rPr>
            </w:pPr>
            <w:r>
              <w:rPr>
                <w:rFonts w:ascii="Calibri" w:hAnsi="Calibri" w:cs="Calibri"/>
                <w:color w:val="000000"/>
              </w:rPr>
              <w:t>110.68</w:t>
            </w:r>
          </w:p>
        </w:tc>
      </w:tr>
      <w:tr w:rsidR="006B01AC" w:rsidTr="006C08A9">
        <w:tc>
          <w:tcPr>
            <w:tcW w:w="9576" w:type="dxa"/>
            <w:gridSpan w:val="4"/>
            <w:tcBorders>
              <w:left w:val="nil"/>
              <w:bottom w:val="nil"/>
              <w:right w:val="nil"/>
            </w:tcBorders>
          </w:tcPr>
          <w:p w:rsidR="006B01AC" w:rsidRDefault="00AE220B" w:rsidP="00AE220B">
            <w:pPr>
              <w:rPr>
                <w:rFonts w:ascii="Calibri" w:hAnsi="Calibri" w:cs="Calibri"/>
                <w:color w:val="000000"/>
              </w:rPr>
            </w:pPr>
            <w:r>
              <w:t xml:space="preserve">Above: Table </w:t>
            </w:r>
            <w:r w:rsidRPr="00570B58">
              <w:rPr>
                <w:rFonts w:cs="Arial"/>
              </w:rPr>
              <w:t>displays multil</w:t>
            </w:r>
            <w:r>
              <w:rPr>
                <w:rFonts w:cs="Arial"/>
              </w:rPr>
              <w:t>evel regression model for angry and opponent rhetoric</w:t>
            </w:r>
            <w:r w:rsidRPr="00570B58">
              <w:rPr>
                <w:rFonts w:cs="Arial"/>
              </w:rPr>
              <w:t>.  Dependent variable is post-election feeling thermometer scores.  Table entries are unstandardized regression coefficients.  “Lag” is pre-election feeling thermometer scores</w:t>
            </w:r>
            <w:r>
              <w:rPr>
                <w:rFonts w:cs="Arial"/>
              </w:rPr>
              <w:t xml:space="preserve">. </w:t>
            </w:r>
            <w:r w:rsidRPr="00570B58">
              <w:rPr>
                <w:rFonts w:cs="Arial"/>
              </w:rPr>
              <w:t xml:space="preserve"> “PID,” “Date of interview,” “Lag,” “Media exposure,” </w:t>
            </w:r>
            <w:r>
              <w:rPr>
                <w:rFonts w:cs="Arial"/>
              </w:rPr>
              <w:t xml:space="preserve">and </w:t>
            </w:r>
            <w:r w:rsidRPr="00570B58">
              <w:rPr>
                <w:rFonts w:cs="Arial"/>
              </w:rPr>
              <w:t>“Religious commi</w:t>
            </w:r>
            <w:r>
              <w:rPr>
                <w:rFonts w:cs="Arial"/>
              </w:rPr>
              <w:t>tment</w:t>
            </w:r>
            <w:r w:rsidRPr="00570B58">
              <w:rPr>
                <w:rFonts w:cs="Arial"/>
              </w:rPr>
              <w:t xml:space="preserve">” are all centered on their group mean.  Rhetoric variables are all grand-mean centered.  ***p&lt;.001, **p&lt;.01, *p&lt;.05.  </w:t>
            </w:r>
          </w:p>
        </w:tc>
      </w:tr>
    </w:tbl>
    <w:p w:rsidR="00F23056" w:rsidRDefault="00F23056" w:rsidP="00906117">
      <w:pPr>
        <w:pStyle w:val="NoSpacing"/>
      </w:pPr>
    </w:p>
    <w:p w:rsidR="007719E0" w:rsidRDefault="007719E0" w:rsidP="00906117">
      <w:pPr>
        <w:pStyle w:val="NoSpacing"/>
      </w:pPr>
    </w:p>
    <w:p w:rsidR="007719E0" w:rsidRDefault="007719E0">
      <w:r>
        <w:br w:type="page"/>
      </w:r>
    </w:p>
    <w:p w:rsidR="007719E0" w:rsidRPr="007719E0" w:rsidRDefault="007719E0" w:rsidP="007719E0">
      <w:pPr>
        <w:pStyle w:val="NoSpacing"/>
        <w:rPr>
          <w:b/>
          <w:u w:val="single"/>
        </w:rPr>
      </w:pPr>
      <w:r w:rsidRPr="007719E0">
        <w:rPr>
          <w:b/>
          <w:u w:val="single"/>
        </w:rPr>
        <w:lastRenderedPageBreak/>
        <w:t>8. Anxious and opponent-directed religious rhetoric (to accompany Figure 5.4)</w:t>
      </w:r>
    </w:p>
    <w:p w:rsidR="007719E0" w:rsidRDefault="007719E0" w:rsidP="00906117">
      <w:pPr>
        <w:pStyle w:val="NoSpacing"/>
      </w:pPr>
    </w:p>
    <w:tbl>
      <w:tblPr>
        <w:tblStyle w:val="TableGrid"/>
        <w:tblW w:w="0" w:type="auto"/>
        <w:tblLook w:val="04A0" w:firstRow="1" w:lastRow="0" w:firstColumn="1" w:lastColumn="0" w:noHBand="0" w:noVBand="1"/>
      </w:tblPr>
      <w:tblGrid>
        <w:gridCol w:w="3192"/>
        <w:gridCol w:w="3192"/>
        <w:gridCol w:w="1596"/>
        <w:gridCol w:w="1596"/>
      </w:tblGrid>
      <w:tr w:rsidR="007719E0" w:rsidTr="00835B20">
        <w:tc>
          <w:tcPr>
            <w:tcW w:w="9576" w:type="dxa"/>
            <w:gridSpan w:val="4"/>
            <w:tcBorders>
              <w:top w:val="nil"/>
              <w:left w:val="nil"/>
              <w:bottom w:val="single" w:sz="4" w:space="0" w:color="auto"/>
              <w:right w:val="nil"/>
            </w:tcBorders>
          </w:tcPr>
          <w:p w:rsidR="007719E0" w:rsidRPr="00AE220B" w:rsidRDefault="007719E0" w:rsidP="00835B20">
            <w:pPr>
              <w:pStyle w:val="NoSpacing"/>
              <w:jc w:val="center"/>
            </w:pPr>
            <w:r>
              <w:rPr>
                <w:b/>
              </w:rPr>
              <w:t>Anxious</w:t>
            </w:r>
            <w:r w:rsidRPr="00AE220B">
              <w:rPr>
                <w:b/>
              </w:rPr>
              <w:t xml:space="preserve"> and opponent-directed religious rhetoric</w:t>
            </w:r>
          </w:p>
        </w:tc>
      </w:tr>
      <w:tr w:rsidR="007719E0" w:rsidTr="002E71F7">
        <w:tc>
          <w:tcPr>
            <w:tcW w:w="3192" w:type="dxa"/>
            <w:tcBorders>
              <w:left w:val="nil"/>
              <w:bottom w:val="single" w:sz="4" w:space="0" w:color="auto"/>
              <w:right w:val="nil"/>
            </w:tcBorders>
          </w:tcPr>
          <w:p w:rsidR="007719E0" w:rsidRPr="003D1E14" w:rsidRDefault="007719E0" w:rsidP="00835B20">
            <w:pPr>
              <w:pStyle w:val="NoSpacing"/>
              <w:rPr>
                <w:b/>
                <w:sz w:val="21"/>
                <w:szCs w:val="21"/>
              </w:rPr>
            </w:pPr>
            <w:r w:rsidRPr="003D1E14">
              <w:rPr>
                <w:b/>
                <w:sz w:val="21"/>
                <w:szCs w:val="21"/>
              </w:rPr>
              <w:t>Individual-level variable</w:t>
            </w:r>
          </w:p>
        </w:tc>
        <w:tc>
          <w:tcPr>
            <w:tcW w:w="3192" w:type="dxa"/>
            <w:tcBorders>
              <w:left w:val="nil"/>
              <w:bottom w:val="single" w:sz="4" w:space="0" w:color="auto"/>
              <w:right w:val="nil"/>
            </w:tcBorders>
          </w:tcPr>
          <w:p w:rsidR="007719E0" w:rsidRPr="003D1E14" w:rsidRDefault="007719E0" w:rsidP="00835B20">
            <w:pPr>
              <w:pStyle w:val="NoSpacing"/>
              <w:rPr>
                <w:b/>
                <w:sz w:val="21"/>
                <w:szCs w:val="21"/>
              </w:rPr>
            </w:pPr>
            <w:r w:rsidRPr="003D1E14">
              <w:rPr>
                <w:b/>
                <w:sz w:val="21"/>
                <w:szCs w:val="21"/>
              </w:rPr>
              <w:t>Campaign-level variable</w:t>
            </w:r>
          </w:p>
        </w:tc>
        <w:tc>
          <w:tcPr>
            <w:tcW w:w="1596" w:type="dxa"/>
            <w:tcBorders>
              <w:left w:val="nil"/>
              <w:bottom w:val="single" w:sz="4" w:space="0" w:color="auto"/>
              <w:right w:val="nil"/>
            </w:tcBorders>
          </w:tcPr>
          <w:p w:rsidR="007719E0" w:rsidRPr="003D1E14" w:rsidRDefault="007719E0" w:rsidP="007719E0">
            <w:pPr>
              <w:pStyle w:val="NoSpacing"/>
              <w:rPr>
                <w:b/>
                <w:sz w:val="21"/>
                <w:szCs w:val="21"/>
              </w:rPr>
            </w:pPr>
            <w:r w:rsidRPr="003D1E14">
              <w:rPr>
                <w:b/>
                <w:sz w:val="21"/>
                <w:szCs w:val="21"/>
              </w:rPr>
              <w:t>Coefficient</w:t>
            </w:r>
          </w:p>
        </w:tc>
        <w:tc>
          <w:tcPr>
            <w:tcW w:w="1596" w:type="dxa"/>
            <w:tcBorders>
              <w:left w:val="nil"/>
              <w:bottom w:val="single" w:sz="4" w:space="0" w:color="auto"/>
              <w:right w:val="nil"/>
            </w:tcBorders>
          </w:tcPr>
          <w:p w:rsidR="007719E0" w:rsidRPr="003D1E14" w:rsidRDefault="007719E0" w:rsidP="007719E0">
            <w:pPr>
              <w:pStyle w:val="NoSpacing"/>
              <w:rPr>
                <w:b/>
                <w:sz w:val="21"/>
                <w:szCs w:val="21"/>
              </w:rPr>
            </w:pPr>
            <w:r w:rsidRPr="003D1E14">
              <w:rPr>
                <w:b/>
                <w:sz w:val="21"/>
                <w:szCs w:val="21"/>
              </w:rPr>
              <w:t>Std. Error</w:t>
            </w:r>
          </w:p>
        </w:tc>
      </w:tr>
      <w:tr w:rsidR="007719E0" w:rsidTr="002E71F7">
        <w:tc>
          <w:tcPr>
            <w:tcW w:w="3192" w:type="dxa"/>
            <w:tcBorders>
              <w:left w:val="nil"/>
              <w:bottom w:val="dotted" w:sz="2" w:space="0" w:color="000000" w:themeColor="text1"/>
              <w:right w:val="nil"/>
            </w:tcBorders>
          </w:tcPr>
          <w:p w:rsidR="007719E0" w:rsidRDefault="007719E0" w:rsidP="00835B20">
            <w:pPr>
              <w:pStyle w:val="NoSpacing"/>
            </w:pPr>
          </w:p>
        </w:tc>
        <w:tc>
          <w:tcPr>
            <w:tcW w:w="3192" w:type="dxa"/>
            <w:tcBorders>
              <w:left w:val="nil"/>
              <w:bottom w:val="dotted" w:sz="2" w:space="0" w:color="000000" w:themeColor="text1"/>
              <w:right w:val="nil"/>
            </w:tcBorders>
          </w:tcPr>
          <w:p w:rsidR="007719E0" w:rsidRDefault="007719E0" w:rsidP="00835B20">
            <w:pPr>
              <w:rPr>
                <w:rFonts w:ascii="Calibri" w:hAnsi="Calibri" w:cs="Calibri"/>
                <w:color w:val="000000"/>
              </w:rPr>
            </w:pPr>
            <w:r>
              <w:rPr>
                <w:rFonts w:ascii="Calibri" w:hAnsi="Calibri" w:cs="Calibri"/>
                <w:color w:val="000000"/>
              </w:rPr>
              <w:t>Intercept</w:t>
            </w:r>
          </w:p>
        </w:tc>
        <w:tc>
          <w:tcPr>
            <w:tcW w:w="1596" w:type="dxa"/>
            <w:tcBorders>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16.62**</w:t>
            </w:r>
          </w:p>
        </w:tc>
        <w:tc>
          <w:tcPr>
            <w:tcW w:w="1596" w:type="dxa"/>
            <w:tcBorders>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2.23</w:t>
            </w:r>
          </w:p>
        </w:tc>
      </w:tr>
      <w:tr w:rsidR="007719E0" w:rsidTr="002E71F7">
        <w:tc>
          <w:tcPr>
            <w:tcW w:w="3192" w:type="dxa"/>
            <w:tcBorders>
              <w:top w:val="dotted" w:sz="2" w:space="0" w:color="000000" w:themeColor="text1"/>
              <w:left w:val="nil"/>
              <w:bottom w:val="dotted" w:sz="2" w:space="0" w:color="000000" w:themeColor="text1"/>
              <w:right w:val="nil"/>
            </w:tcBorders>
          </w:tcPr>
          <w:p w:rsidR="007719E0" w:rsidRDefault="007719E0" w:rsidP="00835B20">
            <w:pPr>
              <w:pStyle w:val="NoSpacing"/>
            </w:pPr>
          </w:p>
        </w:tc>
        <w:tc>
          <w:tcPr>
            <w:tcW w:w="3192" w:type="dxa"/>
            <w:tcBorders>
              <w:top w:val="dotted" w:sz="2" w:space="0" w:color="000000" w:themeColor="text1"/>
              <w:left w:val="nil"/>
              <w:bottom w:val="dotted" w:sz="2" w:space="0" w:color="000000" w:themeColor="text1"/>
              <w:right w:val="nil"/>
            </w:tcBorders>
          </w:tcPr>
          <w:p w:rsidR="007719E0" w:rsidRDefault="007719E0" w:rsidP="00835B20">
            <w:pPr>
              <w:rPr>
                <w:rFonts w:ascii="Calibri" w:hAnsi="Calibri" w:cs="Calibri"/>
                <w:color w:val="000000"/>
              </w:rPr>
            </w:pPr>
            <w:r>
              <w:rPr>
                <w:rFonts w:ascii="Calibri" w:hAnsi="Calibri" w:cs="Calibri"/>
                <w:color w:val="000000"/>
              </w:rPr>
              <w:t>Opponent</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12.51</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11.05</w:t>
            </w:r>
          </w:p>
        </w:tc>
      </w:tr>
      <w:tr w:rsidR="007719E0" w:rsidTr="002E71F7">
        <w:tc>
          <w:tcPr>
            <w:tcW w:w="3192" w:type="dxa"/>
            <w:tcBorders>
              <w:top w:val="dotted" w:sz="2" w:space="0" w:color="000000" w:themeColor="text1"/>
              <w:left w:val="nil"/>
              <w:bottom w:val="dotted" w:sz="2" w:space="0" w:color="000000" w:themeColor="text1"/>
              <w:right w:val="nil"/>
            </w:tcBorders>
          </w:tcPr>
          <w:p w:rsidR="007719E0" w:rsidRDefault="007719E0" w:rsidP="00835B20">
            <w:pPr>
              <w:pStyle w:val="NoSpacing"/>
            </w:pPr>
          </w:p>
        </w:tc>
        <w:tc>
          <w:tcPr>
            <w:tcW w:w="3192" w:type="dxa"/>
            <w:tcBorders>
              <w:top w:val="dotted" w:sz="2" w:space="0" w:color="000000" w:themeColor="text1"/>
              <w:left w:val="nil"/>
              <w:bottom w:val="dotted" w:sz="2" w:space="0" w:color="000000" w:themeColor="text1"/>
              <w:right w:val="nil"/>
            </w:tcBorders>
          </w:tcPr>
          <w:p w:rsidR="007719E0" w:rsidRDefault="007719E0" w:rsidP="00835B20">
            <w:pPr>
              <w:rPr>
                <w:rFonts w:ascii="Calibri" w:hAnsi="Calibri" w:cs="Calibri"/>
                <w:color w:val="000000"/>
              </w:rPr>
            </w:pPr>
            <w:r>
              <w:rPr>
                <w:rFonts w:ascii="Calibri" w:hAnsi="Calibri" w:cs="Calibri"/>
                <w:color w:val="000000"/>
              </w:rPr>
              <w:t>Party</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1.21</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1.23</w:t>
            </w:r>
          </w:p>
        </w:tc>
      </w:tr>
      <w:tr w:rsidR="007719E0" w:rsidTr="002E71F7">
        <w:tc>
          <w:tcPr>
            <w:tcW w:w="3192" w:type="dxa"/>
            <w:tcBorders>
              <w:top w:val="dotted" w:sz="2" w:space="0" w:color="000000" w:themeColor="text1"/>
              <w:left w:val="nil"/>
              <w:bottom w:val="dotted" w:sz="2" w:space="0" w:color="000000" w:themeColor="text1"/>
              <w:right w:val="nil"/>
            </w:tcBorders>
          </w:tcPr>
          <w:p w:rsidR="007719E0" w:rsidRDefault="007719E0" w:rsidP="00835B20">
            <w:pPr>
              <w:pStyle w:val="NoSpacing"/>
            </w:pPr>
          </w:p>
        </w:tc>
        <w:tc>
          <w:tcPr>
            <w:tcW w:w="3192" w:type="dxa"/>
            <w:tcBorders>
              <w:top w:val="dotted" w:sz="2" w:space="0" w:color="000000" w:themeColor="text1"/>
              <w:left w:val="nil"/>
              <w:bottom w:val="dotted" w:sz="2" w:space="0" w:color="000000" w:themeColor="text1"/>
              <w:right w:val="nil"/>
            </w:tcBorders>
          </w:tcPr>
          <w:p w:rsidR="007719E0" w:rsidRDefault="007719E0" w:rsidP="00835B20">
            <w:pPr>
              <w:rPr>
                <w:rFonts w:ascii="Calibri" w:hAnsi="Calibri" w:cs="Calibri"/>
                <w:color w:val="000000"/>
              </w:rPr>
            </w:pPr>
            <w:r>
              <w:rPr>
                <w:rFonts w:ascii="Calibri" w:hAnsi="Calibri" w:cs="Calibri"/>
                <w:color w:val="000000"/>
              </w:rPr>
              <w:t>Honeymoon</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5.29**</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1.17</w:t>
            </w:r>
          </w:p>
        </w:tc>
      </w:tr>
      <w:tr w:rsidR="007719E0" w:rsidTr="002E71F7">
        <w:tc>
          <w:tcPr>
            <w:tcW w:w="3192" w:type="dxa"/>
            <w:tcBorders>
              <w:top w:val="dotted" w:sz="2" w:space="0" w:color="000000" w:themeColor="text1"/>
              <w:left w:val="nil"/>
              <w:bottom w:val="dotted" w:sz="2" w:space="0" w:color="000000" w:themeColor="text1"/>
              <w:right w:val="nil"/>
            </w:tcBorders>
          </w:tcPr>
          <w:p w:rsidR="007719E0" w:rsidRDefault="007719E0" w:rsidP="00835B20">
            <w:pPr>
              <w:pStyle w:val="NoSpacing"/>
            </w:pPr>
          </w:p>
        </w:tc>
        <w:tc>
          <w:tcPr>
            <w:tcW w:w="3192" w:type="dxa"/>
            <w:tcBorders>
              <w:top w:val="dotted" w:sz="2" w:space="0" w:color="000000" w:themeColor="text1"/>
              <w:left w:val="nil"/>
              <w:bottom w:val="dotted" w:sz="2" w:space="0" w:color="000000" w:themeColor="text1"/>
              <w:right w:val="nil"/>
            </w:tcBorders>
          </w:tcPr>
          <w:p w:rsidR="007719E0" w:rsidRDefault="007719E0" w:rsidP="00835B20">
            <w:pPr>
              <w:rPr>
                <w:rFonts w:ascii="Calibri" w:hAnsi="Calibri" w:cs="Calibri"/>
                <w:color w:val="000000"/>
              </w:rPr>
            </w:pPr>
            <w:r>
              <w:rPr>
                <w:rFonts w:ascii="Calibri" w:hAnsi="Calibri" w:cs="Calibri"/>
                <w:color w:val="000000"/>
              </w:rPr>
              <w:t>Anxiety</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-441.56</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797.76</w:t>
            </w:r>
          </w:p>
        </w:tc>
      </w:tr>
      <w:tr w:rsidR="007719E0" w:rsidTr="002E71F7">
        <w:tc>
          <w:tcPr>
            <w:tcW w:w="3192" w:type="dxa"/>
            <w:tcBorders>
              <w:top w:val="dotted" w:sz="2" w:space="0" w:color="000000" w:themeColor="text1"/>
              <w:left w:val="nil"/>
              <w:bottom w:val="dotted" w:sz="2" w:space="0" w:color="000000" w:themeColor="text1"/>
              <w:right w:val="nil"/>
            </w:tcBorders>
          </w:tcPr>
          <w:p w:rsidR="007719E0" w:rsidRDefault="007719E0" w:rsidP="00835B20">
            <w:pPr>
              <w:pStyle w:val="NoSpacing"/>
            </w:pPr>
            <w:r>
              <w:t>PID</w:t>
            </w:r>
          </w:p>
        </w:tc>
        <w:tc>
          <w:tcPr>
            <w:tcW w:w="3192" w:type="dxa"/>
            <w:tcBorders>
              <w:top w:val="dotted" w:sz="2" w:space="0" w:color="000000" w:themeColor="text1"/>
              <w:left w:val="nil"/>
              <w:bottom w:val="dotted" w:sz="2" w:space="0" w:color="000000" w:themeColor="text1"/>
              <w:right w:val="nil"/>
            </w:tcBorders>
          </w:tcPr>
          <w:p w:rsidR="007719E0" w:rsidRDefault="007719E0" w:rsidP="00835B20">
            <w:pPr>
              <w:rPr>
                <w:rFonts w:ascii="Calibri" w:hAnsi="Calibri" w:cs="Calibri"/>
                <w:color w:val="000000"/>
              </w:rPr>
            </w:pPr>
            <w:r>
              <w:rPr>
                <w:rFonts w:ascii="Calibri" w:hAnsi="Calibri" w:cs="Calibri"/>
                <w:color w:val="000000"/>
              </w:rPr>
              <w:t>Intercept</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-4.57***</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0.63</w:t>
            </w:r>
          </w:p>
        </w:tc>
      </w:tr>
      <w:tr w:rsidR="007719E0" w:rsidTr="002E71F7">
        <w:tc>
          <w:tcPr>
            <w:tcW w:w="3192" w:type="dxa"/>
            <w:tcBorders>
              <w:top w:val="dotted" w:sz="2" w:space="0" w:color="000000" w:themeColor="text1"/>
              <w:left w:val="nil"/>
              <w:bottom w:val="dotted" w:sz="2" w:space="0" w:color="000000" w:themeColor="text1"/>
              <w:right w:val="nil"/>
            </w:tcBorders>
          </w:tcPr>
          <w:p w:rsidR="007719E0" w:rsidRDefault="007719E0" w:rsidP="00835B20">
            <w:pPr>
              <w:pStyle w:val="NoSpacing"/>
            </w:pPr>
          </w:p>
        </w:tc>
        <w:tc>
          <w:tcPr>
            <w:tcW w:w="3192" w:type="dxa"/>
            <w:tcBorders>
              <w:top w:val="dotted" w:sz="2" w:space="0" w:color="000000" w:themeColor="text1"/>
              <w:left w:val="nil"/>
              <w:bottom w:val="dotted" w:sz="2" w:space="0" w:color="000000" w:themeColor="text1"/>
              <w:right w:val="nil"/>
            </w:tcBorders>
          </w:tcPr>
          <w:p w:rsidR="007719E0" w:rsidRDefault="007719E0" w:rsidP="00835B20">
            <w:pPr>
              <w:rPr>
                <w:rFonts w:ascii="Calibri" w:hAnsi="Calibri" w:cs="Calibri"/>
                <w:color w:val="000000"/>
              </w:rPr>
            </w:pPr>
            <w:r>
              <w:rPr>
                <w:rFonts w:ascii="Calibri" w:hAnsi="Calibri" w:cs="Calibri"/>
                <w:color w:val="000000"/>
              </w:rPr>
              <w:t>Party</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3.01***</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0.38</w:t>
            </w:r>
          </w:p>
        </w:tc>
      </w:tr>
      <w:tr w:rsidR="007719E0" w:rsidTr="002E71F7">
        <w:tc>
          <w:tcPr>
            <w:tcW w:w="3192" w:type="dxa"/>
            <w:tcBorders>
              <w:top w:val="dotted" w:sz="2" w:space="0" w:color="000000" w:themeColor="text1"/>
              <w:left w:val="nil"/>
              <w:bottom w:val="dotted" w:sz="2" w:space="0" w:color="000000" w:themeColor="text1"/>
              <w:right w:val="nil"/>
            </w:tcBorders>
          </w:tcPr>
          <w:p w:rsidR="007719E0" w:rsidRDefault="007719E0" w:rsidP="00835B20">
            <w:pPr>
              <w:pStyle w:val="NoSpacing"/>
            </w:pPr>
            <w:r>
              <w:t>Days before election</w:t>
            </w:r>
          </w:p>
        </w:tc>
        <w:tc>
          <w:tcPr>
            <w:tcW w:w="3192" w:type="dxa"/>
            <w:tcBorders>
              <w:top w:val="dotted" w:sz="2" w:space="0" w:color="000000" w:themeColor="text1"/>
              <w:left w:val="nil"/>
              <w:bottom w:val="dotted" w:sz="2" w:space="0" w:color="000000" w:themeColor="text1"/>
              <w:right w:val="nil"/>
            </w:tcBorders>
          </w:tcPr>
          <w:p w:rsidR="007719E0" w:rsidRDefault="007719E0" w:rsidP="00835B20">
            <w:pPr>
              <w:rPr>
                <w:rFonts w:ascii="Calibri" w:hAnsi="Calibri" w:cs="Calibri"/>
                <w:color w:val="000000"/>
              </w:rPr>
            </w:pPr>
            <w:r>
              <w:rPr>
                <w:rFonts w:ascii="Calibri" w:hAnsi="Calibri" w:cs="Calibri"/>
                <w:color w:val="000000"/>
              </w:rPr>
              <w:t>Intercept</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0.03*</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0.01</w:t>
            </w:r>
          </w:p>
        </w:tc>
      </w:tr>
      <w:tr w:rsidR="007719E0" w:rsidTr="002E71F7">
        <w:tc>
          <w:tcPr>
            <w:tcW w:w="3192" w:type="dxa"/>
            <w:tcBorders>
              <w:top w:val="dotted" w:sz="2" w:space="0" w:color="000000" w:themeColor="text1"/>
              <w:left w:val="nil"/>
              <w:bottom w:val="dotted" w:sz="2" w:space="0" w:color="000000" w:themeColor="text1"/>
              <w:right w:val="nil"/>
            </w:tcBorders>
          </w:tcPr>
          <w:p w:rsidR="007719E0" w:rsidRDefault="007719E0" w:rsidP="00835B20">
            <w:pPr>
              <w:pStyle w:val="NoSpacing"/>
            </w:pPr>
            <w:r>
              <w:t>Pre-election (Lag)</w:t>
            </w:r>
          </w:p>
        </w:tc>
        <w:tc>
          <w:tcPr>
            <w:tcW w:w="3192" w:type="dxa"/>
            <w:tcBorders>
              <w:top w:val="dotted" w:sz="2" w:space="0" w:color="000000" w:themeColor="text1"/>
              <w:left w:val="nil"/>
              <w:bottom w:val="dotted" w:sz="2" w:space="0" w:color="000000" w:themeColor="text1"/>
              <w:right w:val="nil"/>
            </w:tcBorders>
          </w:tcPr>
          <w:p w:rsidR="007719E0" w:rsidRDefault="007719E0" w:rsidP="00835B20">
            <w:pPr>
              <w:rPr>
                <w:rFonts w:ascii="Calibri" w:hAnsi="Calibri" w:cs="Calibri"/>
                <w:color w:val="000000"/>
              </w:rPr>
            </w:pPr>
            <w:r>
              <w:rPr>
                <w:rFonts w:ascii="Calibri" w:hAnsi="Calibri" w:cs="Calibri"/>
                <w:color w:val="000000"/>
              </w:rPr>
              <w:t>Intercept</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0.62***</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0.02</w:t>
            </w:r>
          </w:p>
        </w:tc>
      </w:tr>
      <w:tr w:rsidR="007719E0" w:rsidTr="002E71F7">
        <w:tc>
          <w:tcPr>
            <w:tcW w:w="3192" w:type="dxa"/>
            <w:tcBorders>
              <w:top w:val="dotted" w:sz="2" w:space="0" w:color="000000" w:themeColor="text1"/>
              <w:left w:val="nil"/>
              <w:bottom w:val="dotted" w:sz="2" w:space="0" w:color="000000" w:themeColor="text1"/>
              <w:right w:val="nil"/>
            </w:tcBorders>
          </w:tcPr>
          <w:p w:rsidR="007719E0" w:rsidRDefault="007719E0" w:rsidP="00835B20">
            <w:pPr>
              <w:pStyle w:val="NoSpacing"/>
            </w:pPr>
            <w:r>
              <w:t>Race</w:t>
            </w:r>
          </w:p>
        </w:tc>
        <w:tc>
          <w:tcPr>
            <w:tcW w:w="3192" w:type="dxa"/>
            <w:tcBorders>
              <w:top w:val="dotted" w:sz="2" w:space="0" w:color="000000" w:themeColor="text1"/>
              <w:left w:val="nil"/>
              <w:bottom w:val="dotted" w:sz="2" w:space="0" w:color="000000" w:themeColor="text1"/>
              <w:right w:val="nil"/>
            </w:tcBorders>
          </w:tcPr>
          <w:p w:rsidR="007719E0" w:rsidRDefault="007719E0" w:rsidP="00835B20">
            <w:pPr>
              <w:rPr>
                <w:rFonts w:ascii="Calibri" w:hAnsi="Calibri" w:cs="Calibri"/>
                <w:color w:val="000000"/>
              </w:rPr>
            </w:pPr>
            <w:r>
              <w:rPr>
                <w:rFonts w:ascii="Calibri" w:hAnsi="Calibri" w:cs="Calibri"/>
                <w:color w:val="000000"/>
              </w:rPr>
              <w:t>Intercept</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-0.64</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1.67</w:t>
            </w:r>
          </w:p>
        </w:tc>
      </w:tr>
      <w:tr w:rsidR="007719E0" w:rsidTr="002E71F7">
        <w:tc>
          <w:tcPr>
            <w:tcW w:w="3192" w:type="dxa"/>
            <w:tcBorders>
              <w:top w:val="dotted" w:sz="2" w:space="0" w:color="000000" w:themeColor="text1"/>
              <w:left w:val="nil"/>
              <w:bottom w:val="dotted" w:sz="2" w:space="0" w:color="000000" w:themeColor="text1"/>
              <w:right w:val="nil"/>
            </w:tcBorders>
          </w:tcPr>
          <w:p w:rsidR="007719E0" w:rsidRDefault="007719E0" w:rsidP="00835B20">
            <w:pPr>
              <w:pStyle w:val="NoSpacing"/>
            </w:pPr>
            <w:r>
              <w:t>Gender</w:t>
            </w:r>
          </w:p>
        </w:tc>
        <w:tc>
          <w:tcPr>
            <w:tcW w:w="3192" w:type="dxa"/>
            <w:tcBorders>
              <w:top w:val="dotted" w:sz="2" w:space="0" w:color="000000" w:themeColor="text1"/>
              <w:left w:val="nil"/>
              <w:bottom w:val="dotted" w:sz="2" w:space="0" w:color="000000" w:themeColor="text1"/>
              <w:right w:val="nil"/>
            </w:tcBorders>
          </w:tcPr>
          <w:p w:rsidR="007719E0" w:rsidRDefault="007719E0" w:rsidP="00835B20">
            <w:pPr>
              <w:rPr>
                <w:rFonts w:ascii="Calibri" w:hAnsi="Calibri" w:cs="Calibri"/>
                <w:color w:val="000000"/>
              </w:rPr>
            </w:pPr>
            <w:r>
              <w:rPr>
                <w:rFonts w:ascii="Calibri" w:hAnsi="Calibri" w:cs="Calibri"/>
                <w:color w:val="000000"/>
              </w:rPr>
              <w:t>Intercept</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0.46</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0.59</w:t>
            </w:r>
          </w:p>
        </w:tc>
      </w:tr>
      <w:tr w:rsidR="007719E0" w:rsidTr="002E71F7">
        <w:tc>
          <w:tcPr>
            <w:tcW w:w="3192" w:type="dxa"/>
            <w:tcBorders>
              <w:top w:val="dotted" w:sz="2" w:space="0" w:color="000000" w:themeColor="text1"/>
              <w:left w:val="nil"/>
              <w:bottom w:val="dotted" w:sz="2" w:space="0" w:color="000000" w:themeColor="text1"/>
              <w:right w:val="nil"/>
            </w:tcBorders>
          </w:tcPr>
          <w:p w:rsidR="007719E0" w:rsidRDefault="007719E0" w:rsidP="00835B20">
            <w:pPr>
              <w:pStyle w:val="NoSpacing"/>
            </w:pPr>
            <w:r>
              <w:t>Media exposure</w:t>
            </w:r>
          </w:p>
        </w:tc>
        <w:tc>
          <w:tcPr>
            <w:tcW w:w="3192" w:type="dxa"/>
            <w:tcBorders>
              <w:top w:val="dotted" w:sz="2" w:space="0" w:color="000000" w:themeColor="text1"/>
              <w:left w:val="nil"/>
              <w:bottom w:val="dotted" w:sz="2" w:space="0" w:color="000000" w:themeColor="text1"/>
              <w:right w:val="nil"/>
            </w:tcBorders>
          </w:tcPr>
          <w:p w:rsidR="007719E0" w:rsidRDefault="007719E0" w:rsidP="00835B20">
            <w:pPr>
              <w:rPr>
                <w:rFonts w:ascii="Calibri" w:hAnsi="Calibri" w:cs="Calibri"/>
                <w:color w:val="000000"/>
              </w:rPr>
            </w:pPr>
            <w:r>
              <w:rPr>
                <w:rFonts w:ascii="Calibri" w:hAnsi="Calibri" w:cs="Calibri"/>
                <w:color w:val="000000"/>
              </w:rPr>
              <w:t>Intercept</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4.26**</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1.06</w:t>
            </w:r>
          </w:p>
        </w:tc>
      </w:tr>
      <w:tr w:rsidR="007719E0" w:rsidTr="002E71F7">
        <w:tc>
          <w:tcPr>
            <w:tcW w:w="3192" w:type="dxa"/>
            <w:tcBorders>
              <w:top w:val="dotted" w:sz="2" w:space="0" w:color="000000" w:themeColor="text1"/>
              <w:left w:val="nil"/>
              <w:bottom w:val="dotted" w:sz="2" w:space="0" w:color="000000" w:themeColor="text1"/>
              <w:right w:val="nil"/>
            </w:tcBorders>
          </w:tcPr>
          <w:p w:rsidR="007719E0" w:rsidRDefault="007719E0" w:rsidP="00835B20">
            <w:pPr>
              <w:pStyle w:val="NoSpacing"/>
            </w:pPr>
          </w:p>
        </w:tc>
        <w:tc>
          <w:tcPr>
            <w:tcW w:w="3192" w:type="dxa"/>
            <w:tcBorders>
              <w:top w:val="dotted" w:sz="2" w:space="0" w:color="000000" w:themeColor="text1"/>
              <w:left w:val="nil"/>
              <w:bottom w:val="dotted" w:sz="2" w:space="0" w:color="000000" w:themeColor="text1"/>
              <w:right w:val="nil"/>
            </w:tcBorders>
          </w:tcPr>
          <w:p w:rsidR="007719E0" w:rsidRDefault="007719E0" w:rsidP="00835B20">
            <w:pPr>
              <w:rPr>
                <w:rFonts w:ascii="Calibri" w:hAnsi="Calibri" w:cs="Calibri"/>
                <w:color w:val="000000"/>
              </w:rPr>
            </w:pPr>
            <w:r>
              <w:rPr>
                <w:rFonts w:ascii="Calibri" w:hAnsi="Calibri" w:cs="Calibri"/>
                <w:color w:val="000000"/>
              </w:rPr>
              <w:t>Opponent</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18.85</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15.72</w:t>
            </w:r>
          </w:p>
        </w:tc>
      </w:tr>
      <w:tr w:rsidR="007719E0" w:rsidTr="002E71F7">
        <w:tc>
          <w:tcPr>
            <w:tcW w:w="3192" w:type="dxa"/>
            <w:tcBorders>
              <w:top w:val="dotted" w:sz="2" w:space="0" w:color="000000" w:themeColor="text1"/>
              <w:left w:val="nil"/>
              <w:bottom w:val="dotted" w:sz="2" w:space="0" w:color="000000" w:themeColor="text1"/>
              <w:right w:val="nil"/>
            </w:tcBorders>
          </w:tcPr>
          <w:p w:rsidR="007719E0" w:rsidRDefault="007719E0" w:rsidP="00835B20">
            <w:pPr>
              <w:pStyle w:val="NoSpacing"/>
            </w:pPr>
          </w:p>
        </w:tc>
        <w:tc>
          <w:tcPr>
            <w:tcW w:w="3192" w:type="dxa"/>
            <w:tcBorders>
              <w:top w:val="dotted" w:sz="2" w:space="0" w:color="000000" w:themeColor="text1"/>
              <w:left w:val="nil"/>
              <w:bottom w:val="dotted" w:sz="2" w:space="0" w:color="000000" w:themeColor="text1"/>
              <w:right w:val="nil"/>
            </w:tcBorders>
          </w:tcPr>
          <w:p w:rsidR="007719E0" w:rsidRDefault="007719E0" w:rsidP="007719E0">
            <w:pPr>
              <w:rPr>
                <w:rFonts w:ascii="Calibri" w:hAnsi="Calibri" w:cs="Calibri"/>
                <w:color w:val="000000"/>
              </w:rPr>
            </w:pPr>
            <w:r>
              <w:rPr>
                <w:rFonts w:ascii="Calibri" w:hAnsi="Calibri" w:cs="Calibri"/>
                <w:color w:val="000000"/>
              </w:rPr>
              <w:t>Anxiety</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1000.88</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1164.79</w:t>
            </w:r>
          </w:p>
        </w:tc>
      </w:tr>
      <w:tr w:rsidR="007719E0" w:rsidTr="002E71F7">
        <w:tc>
          <w:tcPr>
            <w:tcW w:w="3192" w:type="dxa"/>
            <w:tcBorders>
              <w:top w:val="dotted" w:sz="2" w:space="0" w:color="000000" w:themeColor="text1"/>
              <w:left w:val="nil"/>
              <w:bottom w:val="dotted" w:sz="2" w:space="0" w:color="000000" w:themeColor="text1"/>
              <w:right w:val="nil"/>
            </w:tcBorders>
          </w:tcPr>
          <w:p w:rsidR="007719E0" w:rsidRDefault="007719E0" w:rsidP="00835B20">
            <w:pPr>
              <w:pStyle w:val="NoSpacing"/>
            </w:pPr>
            <w:r>
              <w:t>Religious commitment</w:t>
            </w:r>
          </w:p>
        </w:tc>
        <w:tc>
          <w:tcPr>
            <w:tcW w:w="3192" w:type="dxa"/>
            <w:tcBorders>
              <w:top w:val="dotted" w:sz="2" w:space="0" w:color="000000" w:themeColor="text1"/>
              <w:left w:val="nil"/>
              <w:bottom w:val="dotted" w:sz="2" w:space="0" w:color="000000" w:themeColor="text1"/>
              <w:right w:val="nil"/>
            </w:tcBorders>
          </w:tcPr>
          <w:p w:rsidR="007719E0" w:rsidRDefault="007719E0" w:rsidP="00835B20">
            <w:pPr>
              <w:rPr>
                <w:rFonts w:ascii="Calibri" w:hAnsi="Calibri" w:cs="Calibri"/>
                <w:color w:val="000000"/>
              </w:rPr>
            </w:pPr>
            <w:r>
              <w:rPr>
                <w:rFonts w:ascii="Calibri" w:hAnsi="Calibri" w:cs="Calibri"/>
                <w:color w:val="000000"/>
              </w:rPr>
              <w:t>Intercept</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0.75</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0.49</w:t>
            </w:r>
          </w:p>
        </w:tc>
      </w:tr>
      <w:tr w:rsidR="007719E0" w:rsidTr="002E71F7">
        <w:tc>
          <w:tcPr>
            <w:tcW w:w="3192" w:type="dxa"/>
            <w:tcBorders>
              <w:top w:val="dotted" w:sz="2" w:space="0" w:color="000000" w:themeColor="text1"/>
              <w:left w:val="nil"/>
              <w:bottom w:val="dotted" w:sz="2" w:space="0" w:color="000000" w:themeColor="text1"/>
              <w:right w:val="nil"/>
            </w:tcBorders>
          </w:tcPr>
          <w:p w:rsidR="007719E0" w:rsidRDefault="007719E0" w:rsidP="00835B20">
            <w:pPr>
              <w:pStyle w:val="NoSpacing"/>
            </w:pPr>
          </w:p>
        </w:tc>
        <w:tc>
          <w:tcPr>
            <w:tcW w:w="3192" w:type="dxa"/>
            <w:tcBorders>
              <w:top w:val="dotted" w:sz="2" w:space="0" w:color="000000" w:themeColor="text1"/>
              <w:left w:val="nil"/>
              <w:bottom w:val="dotted" w:sz="2" w:space="0" w:color="000000" w:themeColor="text1"/>
              <w:right w:val="nil"/>
            </w:tcBorders>
          </w:tcPr>
          <w:p w:rsidR="007719E0" w:rsidRDefault="007719E0" w:rsidP="00835B20">
            <w:pPr>
              <w:rPr>
                <w:rFonts w:ascii="Calibri" w:hAnsi="Calibri" w:cs="Calibri"/>
                <w:color w:val="000000"/>
              </w:rPr>
            </w:pPr>
            <w:r>
              <w:rPr>
                <w:rFonts w:ascii="Calibri" w:hAnsi="Calibri" w:cs="Calibri"/>
                <w:color w:val="000000"/>
              </w:rPr>
              <w:t>Opponent</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-13.17*</w:t>
            </w:r>
          </w:p>
        </w:tc>
        <w:tc>
          <w:tcPr>
            <w:tcW w:w="1596" w:type="dxa"/>
            <w:tcBorders>
              <w:top w:val="dotted" w:sz="2" w:space="0" w:color="000000" w:themeColor="text1"/>
              <w:left w:val="nil"/>
              <w:bottom w:val="dotted" w:sz="2" w:space="0" w:color="000000" w:themeColor="text1"/>
              <w:right w:val="nil"/>
            </w:tcBorders>
            <w:vAlign w:val="bottom"/>
          </w:tcPr>
          <w:p w:rsidR="007719E0" w:rsidRDefault="007719E0" w:rsidP="007719E0">
            <w:pPr>
              <w:rPr>
                <w:rFonts w:ascii="Calibri" w:hAnsi="Calibri" w:cs="Calibri"/>
                <w:color w:val="000000"/>
              </w:rPr>
            </w:pPr>
            <w:r>
              <w:rPr>
                <w:rFonts w:ascii="Calibri" w:hAnsi="Calibri" w:cs="Calibri"/>
                <w:color w:val="000000"/>
              </w:rPr>
              <w:t>4.98</w:t>
            </w:r>
          </w:p>
        </w:tc>
      </w:tr>
      <w:tr w:rsidR="007719E0" w:rsidTr="006C08A9">
        <w:tc>
          <w:tcPr>
            <w:tcW w:w="3192" w:type="dxa"/>
            <w:tcBorders>
              <w:top w:val="dotted" w:sz="2" w:space="0" w:color="000000" w:themeColor="text1"/>
              <w:left w:val="nil"/>
              <w:bottom w:val="single" w:sz="4" w:space="0" w:color="auto"/>
              <w:right w:val="nil"/>
            </w:tcBorders>
          </w:tcPr>
          <w:p w:rsidR="007719E0" w:rsidRDefault="007719E0" w:rsidP="00835B20">
            <w:pPr>
              <w:pStyle w:val="NoSpacing"/>
            </w:pPr>
          </w:p>
        </w:tc>
        <w:tc>
          <w:tcPr>
            <w:tcW w:w="3192" w:type="dxa"/>
            <w:tcBorders>
              <w:top w:val="dotted" w:sz="2" w:space="0" w:color="000000" w:themeColor="text1"/>
              <w:left w:val="nil"/>
              <w:bottom w:val="single" w:sz="4" w:space="0" w:color="auto"/>
              <w:right w:val="nil"/>
            </w:tcBorders>
          </w:tcPr>
          <w:p w:rsidR="007719E0" w:rsidRDefault="007719E0" w:rsidP="007719E0">
            <w:pPr>
              <w:rPr>
                <w:rFonts w:ascii="Calibri" w:hAnsi="Calibri" w:cs="Calibri"/>
                <w:color w:val="000000"/>
              </w:rPr>
            </w:pPr>
            <w:r>
              <w:rPr>
                <w:rFonts w:ascii="Calibri" w:hAnsi="Calibri" w:cs="Calibri"/>
                <w:color w:val="000000"/>
              </w:rPr>
              <w:t>Anxiety</w:t>
            </w:r>
          </w:p>
        </w:tc>
        <w:tc>
          <w:tcPr>
            <w:tcW w:w="1596" w:type="dxa"/>
            <w:tcBorders>
              <w:top w:val="dotted" w:sz="2" w:space="0" w:color="000000" w:themeColor="text1"/>
              <w:left w:val="nil"/>
              <w:bottom w:val="single" w:sz="4" w:space="0" w:color="auto"/>
              <w:right w:val="nil"/>
            </w:tcBorders>
            <w:vAlign w:val="bottom"/>
          </w:tcPr>
          <w:p w:rsidR="007719E0" w:rsidRDefault="007719E0" w:rsidP="007719E0">
            <w:pPr>
              <w:rPr>
                <w:rFonts w:ascii="Calibri" w:hAnsi="Calibri" w:cs="Calibri"/>
                <w:color w:val="000000"/>
              </w:rPr>
            </w:pPr>
            <w:r>
              <w:rPr>
                <w:rFonts w:ascii="Calibri" w:hAnsi="Calibri" w:cs="Calibri"/>
                <w:color w:val="000000"/>
              </w:rPr>
              <w:t>-241.21</w:t>
            </w:r>
          </w:p>
        </w:tc>
        <w:tc>
          <w:tcPr>
            <w:tcW w:w="1596" w:type="dxa"/>
            <w:tcBorders>
              <w:top w:val="dotted" w:sz="2" w:space="0" w:color="000000" w:themeColor="text1"/>
              <w:left w:val="nil"/>
              <w:bottom w:val="single" w:sz="4" w:space="0" w:color="auto"/>
              <w:right w:val="nil"/>
            </w:tcBorders>
            <w:vAlign w:val="bottom"/>
          </w:tcPr>
          <w:p w:rsidR="007719E0" w:rsidRDefault="007719E0" w:rsidP="007719E0">
            <w:pPr>
              <w:rPr>
                <w:rFonts w:ascii="Calibri" w:hAnsi="Calibri" w:cs="Calibri"/>
                <w:color w:val="000000"/>
              </w:rPr>
            </w:pPr>
            <w:r>
              <w:rPr>
                <w:rFonts w:ascii="Calibri" w:hAnsi="Calibri" w:cs="Calibri"/>
                <w:color w:val="000000"/>
              </w:rPr>
              <w:t>349.02</w:t>
            </w:r>
          </w:p>
        </w:tc>
      </w:tr>
      <w:tr w:rsidR="007719E0" w:rsidTr="006C08A9">
        <w:tc>
          <w:tcPr>
            <w:tcW w:w="9576" w:type="dxa"/>
            <w:gridSpan w:val="4"/>
            <w:tcBorders>
              <w:left w:val="nil"/>
              <w:bottom w:val="nil"/>
              <w:right w:val="nil"/>
            </w:tcBorders>
          </w:tcPr>
          <w:p w:rsidR="007719E0" w:rsidRDefault="007719E0" w:rsidP="007719E0">
            <w:pPr>
              <w:rPr>
                <w:rFonts w:ascii="Calibri" w:hAnsi="Calibri" w:cs="Calibri"/>
                <w:color w:val="000000"/>
              </w:rPr>
            </w:pPr>
            <w:r>
              <w:t xml:space="preserve">Above: Table </w:t>
            </w:r>
            <w:r w:rsidRPr="00570B58">
              <w:rPr>
                <w:rFonts w:cs="Arial"/>
              </w:rPr>
              <w:t>displays multil</w:t>
            </w:r>
            <w:r>
              <w:rPr>
                <w:rFonts w:cs="Arial"/>
              </w:rPr>
              <w:t>evel regression model for anxiety and opponent rhetoric</w:t>
            </w:r>
            <w:r w:rsidRPr="00570B58">
              <w:rPr>
                <w:rFonts w:cs="Arial"/>
              </w:rPr>
              <w:t>.  Dependent variable is post-election feeling thermometer scores.  Table entries are unstandardized regression coefficients.  “Lag” is pre-election feeling thermometer scores</w:t>
            </w:r>
            <w:r>
              <w:rPr>
                <w:rFonts w:cs="Arial"/>
              </w:rPr>
              <w:t xml:space="preserve">. </w:t>
            </w:r>
            <w:r w:rsidRPr="00570B58">
              <w:rPr>
                <w:rFonts w:cs="Arial"/>
              </w:rPr>
              <w:t xml:space="preserve"> “PID,” “Date of interview,” “Lag,” “Media exposure,” </w:t>
            </w:r>
            <w:r>
              <w:rPr>
                <w:rFonts w:cs="Arial"/>
              </w:rPr>
              <w:t xml:space="preserve">and </w:t>
            </w:r>
            <w:r w:rsidRPr="00570B58">
              <w:rPr>
                <w:rFonts w:cs="Arial"/>
              </w:rPr>
              <w:t>“Religious commi</w:t>
            </w:r>
            <w:r>
              <w:rPr>
                <w:rFonts w:cs="Arial"/>
              </w:rPr>
              <w:t>tment</w:t>
            </w:r>
            <w:r w:rsidRPr="00570B58">
              <w:rPr>
                <w:rFonts w:cs="Arial"/>
              </w:rPr>
              <w:t xml:space="preserve">” are all centered on their group mean.  Rhetoric variables are all grand-mean centered.  ***p&lt;.001, **p&lt;.01, *p&lt;.05.  </w:t>
            </w:r>
          </w:p>
        </w:tc>
      </w:tr>
    </w:tbl>
    <w:p w:rsidR="007719E0" w:rsidRDefault="007719E0" w:rsidP="00906117">
      <w:pPr>
        <w:pStyle w:val="NoSpacing"/>
      </w:pPr>
    </w:p>
    <w:p w:rsidR="00835B20" w:rsidRDefault="00835B20">
      <w:r>
        <w:br w:type="page"/>
      </w:r>
    </w:p>
    <w:p w:rsidR="00835B20" w:rsidRPr="00835B20" w:rsidRDefault="00835B20" w:rsidP="00835B20">
      <w:pPr>
        <w:pStyle w:val="NoSpacing"/>
        <w:rPr>
          <w:b/>
          <w:u w:val="single"/>
        </w:rPr>
      </w:pPr>
      <w:r w:rsidRPr="00835B20">
        <w:rPr>
          <w:b/>
          <w:u w:val="single"/>
        </w:rPr>
        <w:lastRenderedPageBreak/>
        <w:t>9. Enthusiastic religious rhetoric (to accompany Figure 5.5)</w:t>
      </w:r>
    </w:p>
    <w:p w:rsidR="00835B20" w:rsidRDefault="00835B20" w:rsidP="00906117">
      <w:pPr>
        <w:pStyle w:val="NoSpacing"/>
      </w:pPr>
    </w:p>
    <w:tbl>
      <w:tblPr>
        <w:tblStyle w:val="TableGrid"/>
        <w:tblW w:w="0" w:type="auto"/>
        <w:tblLook w:val="04A0" w:firstRow="1" w:lastRow="0" w:firstColumn="1" w:lastColumn="0" w:noHBand="0" w:noVBand="1"/>
      </w:tblPr>
      <w:tblGrid>
        <w:gridCol w:w="3192"/>
        <w:gridCol w:w="3192"/>
        <w:gridCol w:w="1596"/>
        <w:gridCol w:w="1596"/>
      </w:tblGrid>
      <w:tr w:rsidR="00835B20" w:rsidTr="00835B20">
        <w:tc>
          <w:tcPr>
            <w:tcW w:w="9576" w:type="dxa"/>
            <w:gridSpan w:val="4"/>
            <w:tcBorders>
              <w:top w:val="nil"/>
              <w:left w:val="nil"/>
              <w:bottom w:val="single" w:sz="4" w:space="0" w:color="auto"/>
              <w:right w:val="nil"/>
            </w:tcBorders>
          </w:tcPr>
          <w:p w:rsidR="00835B20" w:rsidRPr="00AE220B" w:rsidRDefault="00F84BD6" w:rsidP="00835B20">
            <w:pPr>
              <w:pStyle w:val="NoSpacing"/>
              <w:jc w:val="center"/>
            </w:pPr>
            <w:r>
              <w:rPr>
                <w:b/>
              </w:rPr>
              <w:t>Enthusiastic</w:t>
            </w:r>
            <w:r w:rsidR="00835B20" w:rsidRPr="00AE220B">
              <w:rPr>
                <w:b/>
              </w:rPr>
              <w:t xml:space="preserve"> religious rhetoric</w:t>
            </w:r>
          </w:p>
        </w:tc>
      </w:tr>
      <w:tr w:rsidR="00835B20" w:rsidTr="002E71F7">
        <w:tc>
          <w:tcPr>
            <w:tcW w:w="3192" w:type="dxa"/>
            <w:tcBorders>
              <w:left w:val="nil"/>
              <w:bottom w:val="single" w:sz="4" w:space="0" w:color="auto"/>
              <w:right w:val="nil"/>
            </w:tcBorders>
          </w:tcPr>
          <w:p w:rsidR="00835B20" w:rsidRPr="003D1E14" w:rsidRDefault="00835B20" w:rsidP="00835B20">
            <w:pPr>
              <w:pStyle w:val="NoSpacing"/>
              <w:rPr>
                <w:b/>
                <w:sz w:val="21"/>
                <w:szCs w:val="21"/>
              </w:rPr>
            </w:pPr>
            <w:r w:rsidRPr="003D1E14">
              <w:rPr>
                <w:b/>
                <w:sz w:val="21"/>
                <w:szCs w:val="21"/>
              </w:rPr>
              <w:t>Individual-level variable</w:t>
            </w:r>
          </w:p>
        </w:tc>
        <w:tc>
          <w:tcPr>
            <w:tcW w:w="3192" w:type="dxa"/>
            <w:tcBorders>
              <w:left w:val="nil"/>
              <w:bottom w:val="single" w:sz="4" w:space="0" w:color="auto"/>
              <w:right w:val="nil"/>
            </w:tcBorders>
          </w:tcPr>
          <w:p w:rsidR="00835B20" w:rsidRPr="003D1E14" w:rsidRDefault="00835B20" w:rsidP="00835B20">
            <w:pPr>
              <w:pStyle w:val="NoSpacing"/>
              <w:rPr>
                <w:b/>
                <w:sz w:val="21"/>
                <w:szCs w:val="21"/>
              </w:rPr>
            </w:pPr>
            <w:r w:rsidRPr="003D1E14">
              <w:rPr>
                <w:b/>
                <w:sz w:val="21"/>
                <w:szCs w:val="21"/>
              </w:rPr>
              <w:t>Campaign-level variable</w:t>
            </w:r>
          </w:p>
        </w:tc>
        <w:tc>
          <w:tcPr>
            <w:tcW w:w="1596" w:type="dxa"/>
            <w:tcBorders>
              <w:left w:val="nil"/>
              <w:bottom w:val="single" w:sz="4" w:space="0" w:color="auto"/>
              <w:right w:val="nil"/>
            </w:tcBorders>
          </w:tcPr>
          <w:p w:rsidR="00835B20" w:rsidRPr="003D1E14" w:rsidRDefault="00835B20" w:rsidP="00835B20">
            <w:pPr>
              <w:pStyle w:val="NoSpacing"/>
              <w:rPr>
                <w:b/>
                <w:sz w:val="21"/>
                <w:szCs w:val="21"/>
              </w:rPr>
            </w:pPr>
            <w:r w:rsidRPr="003D1E14">
              <w:rPr>
                <w:b/>
                <w:sz w:val="21"/>
                <w:szCs w:val="21"/>
              </w:rPr>
              <w:t>Coefficient</w:t>
            </w:r>
          </w:p>
        </w:tc>
        <w:tc>
          <w:tcPr>
            <w:tcW w:w="1596" w:type="dxa"/>
            <w:tcBorders>
              <w:left w:val="nil"/>
              <w:bottom w:val="single" w:sz="4" w:space="0" w:color="auto"/>
              <w:right w:val="nil"/>
            </w:tcBorders>
          </w:tcPr>
          <w:p w:rsidR="00835B20" w:rsidRPr="003D1E14" w:rsidRDefault="00835B20" w:rsidP="00835B20">
            <w:pPr>
              <w:pStyle w:val="NoSpacing"/>
              <w:rPr>
                <w:b/>
                <w:sz w:val="21"/>
                <w:szCs w:val="21"/>
              </w:rPr>
            </w:pPr>
            <w:r w:rsidRPr="003D1E14">
              <w:rPr>
                <w:b/>
                <w:sz w:val="21"/>
                <w:szCs w:val="21"/>
              </w:rPr>
              <w:t>Std. Error</w:t>
            </w:r>
          </w:p>
        </w:tc>
      </w:tr>
      <w:tr w:rsidR="00F84BD6" w:rsidTr="002E71F7">
        <w:tc>
          <w:tcPr>
            <w:tcW w:w="3192" w:type="dxa"/>
            <w:tcBorders>
              <w:left w:val="nil"/>
              <w:bottom w:val="dotted" w:sz="2" w:space="0" w:color="000000" w:themeColor="text1"/>
              <w:right w:val="nil"/>
            </w:tcBorders>
          </w:tcPr>
          <w:p w:rsidR="00F84BD6" w:rsidRDefault="00F84BD6" w:rsidP="00835B20">
            <w:pPr>
              <w:pStyle w:val="NoSpacing"/>
            </w:pPr>
          </w:p>
        </w:tc>
        <w:tc>
          <w:tcPr>
            <w:tcW w:w="3192" w:type="dxa"/>
            <w:tcBorders>
              <w:left w:val="nil"/>
              <w:bottom w:val="dotted" w:sz="2" w:space="0" w:color="000000" w:themeColor="text1"/>
              <w:right w:val="nil"/>
            </w:tcBorders>
          </w:tcPr>
          <w:p w:rsidR="00F84BD6" w:rsidRDefault="00F84BD6" w:rsidP="00835B20">
            <w:pPr>
              <w:rPr>
                <w:rFonts w:ascii="Calibri" w:hAnsi="Calibri" w:cs="Calibri"/>
                <w:color w:val="000000"/>
              </w:rPr>
            </w:pPr>
            <w:r>
              <w:rPr>
                <w:rFonts w:ascii="Calibri" w:hAnsi="Calibri" w:cs="Calibri"/>
                <w:color w:val="000000"/>
              </w:rPr>
              <w:t>Intercept</w:t>
            </w:r>
          </w:p>
        </w:tc>
        <w:tc>
          <w:tcPr>
            <w:tcW w:w="1596" w:type="dxa"/>
            <w:tcBorders>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13.37</w:t>
            </w:r>
            <w:r w:rsidR="00EE31AC">
              <w:rPr>
                <w:rFonts w:ascii="Calibri" w:hAnsi="Calibri" w:cs="Calibri"/>
                <w:color w:val="000000"/>
              </w:rPr>
              <w:t>***</w:t>
            </w:r>
          </w:p>
        </w:tc>
        <w:tc>
          <w:tcPr>
            <w:tcW w:w="1596" w:type="dxa"/>
            <w:tcBorders>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2.02</w:t>
            </w:r>
          </w:p>
        </w:tc>
      </w:tr>
      <w:tr w:rsidR="00F84BD6" w:rsidTr="002E71F7">
        <w:tc>
          <w:tcPr>
            <w:tcW w:w="3192" w:type="dxa"/>
            <w:tcBorders>
              <w:top w:val="dotted" w:sz="2" w:space="0" w:color="000000" w:themeColor="text1"/>
              <w:left w:val="nil"/>
              <w:bottom w:val="dotted" w:sz="2" w:space="0" w:color="000000" w:themeColor="text1"/>
              <w:right w:val="nil"/>
            </w:tcBorders>
          </w:tcPr>
          <w:p w:rsidR="00F84BD6" w:rsidRDefault="00F84BD6" w:rsidP="00835B20">
            <w:pPr>
              <w:pStyle w:val="NoSpacing"/>
            </w:pPr>
          </w:p>
        </w:tc>
        <w:tc>
          <w:tcPr>
            <w:tcW w:w="3192" w:type="dxa"/>
            <w:tcBorders>
              <w:top w:val="dotted" w:sz="2" w:space="0" w:color="000000" w:themeColor="text1"/>
              <w:left w:val="nil"/>
              <w:bottom w:val="dotted" w:sz="2" w:space="0" w:color="000000" w:themeColor="text1"/>
              <w:right w:val="nil"/>
            </w:tcBorders>
          </w:tcPr>
          <w:p w:rsidR="00F84BD6" w:rsidRDefault="00F84BD6" w:rsidP="00835B20">
            <w:pPr>
              <w:rPr>
                <w:rFonts w:ascii="Calibri" w:hAnsi="Calibri" w:cs="Calibri"/>
                <w:color w:val="000000"/>
              </w:rPr>
            </w:pPr>
            <w:r>
              <w:rPr>
                <w:rFonts w:ascii="Calibri" w:hAnsi="Calibri" w:cs="Calibri"/>
                <w:color w:val="000000"/>
              </w:rPr>
              <w:t>Party</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3.22</w:t>
            </w:r>
            <w:r w:rsidR="00EE31AC">
              <w:rPr>
                <w:rFonts w:ascii="Calibri" w:hAnsi="Calibri" w:cs="Calibri"/>
                <w:color w:val="000000"/>
              </w:rPr>
              <w:t>*</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1.08</w:t>
            </w:r>
          </w:p>
        </w:tc>
      </w:tr>
      <w:tr w:rsidR="00F84BD6" w:rsidTr="002E71F7">
        <w:tc>
          <w:tcPr>
            <w:tcW w:w="3192" w:type="dxa"/>
            <w:tcBorders>
              <w:top w:val="dotted" w:sz="2" w:space="0" w:color="000000" w:themeColor="text1"/>
              <w:left w:val="nil"/>
              <w:bottom w:val="dotted" w:sz="2" w:space="0" w:color="000000" w:themeColor="text1"/>
              <w:right w:val="nil"/>
            </w:tcBorders>
          </w:tcPr>
          <w:p w:rsidR="00F84BD6" w:rsidRDefault="00F84BD6" w:rsidP="00835B20">
            <w:pPr>
              <w:pStyle w:val="NoSpacing"/>
            </w:pPr>
          </w:p>
        </w:tc>
        <w:tc>
          <w:tcPr>
            <w:tcW w:w="3192" w:type="dxa"/>
            <w:tcBorders>
              <w:top w:val="dotted" w:sz="2" w:space="0" w:color="000000" w:themeColor="text1"/>
              <w:left w:val="nil"/>
              <w:bottom w:val="dotted" w:sz="2" w:space="0" w:color="000000" w:themeColor="text1"/>
              <w:right w:val="nil"/>
            </w:tcBorders>
          </w:tcPr>
          <w:p w:rsidR="00F84BD6" w:rsidRDefault="00F84BD6" w:rsidP="00835B20">
            <w:pPr>
              <w:rPr>
                <w:rFonts w:ascii="Calibri" w:hAnsi="Calibri" w:cs="Calibri"/>
                <w:color w:val="000000"/>
              </w:rPr>
            </w:pPr>
            <w:r>
              <w:rPr>
                <w:rFonts w:ascii="Calibri" w:hAnsi="Calibri" w:cs="Calibri"/>
                <w:color w:val="000000"/>
              </w:rPr>
              <w:t>Honeymoon</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5.72</w:t>
            </w:r>
            <w:r w:rsidR="00EE31AC">
              <w:rPr>
                <w:rFonts w:ascii="Calibri" w:hAnsi="Calibri" w:cs="Calibri"/>
                <w:color w:val="000000"/>
              </w:rPr>
              <w:t>***</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1.20</w:t>
            </w:r>
          </w:p>
        </w:tc>
      </w:tr>
      <w:tr w:rsidR="00F84BD6" w:rsidTr="002E71F7">
        <w:tc>
          <w:tcPr>
            <w:tcW w:w="3192" w:type="dxa"/>
            <w:tcBorders>
              <w:top w:val="dotted" w:sz="2" w:space="0" w:color="000000" w:themeColor="text1"/>
              <w:left w:val="nil"/>
              <w:bottom w:val="dotted" w:sz="2" w:space="0" w:color="000000" w:themeColor="text1"/>
              <w:right w:val="nil"/>
            </w:tcBorders>
          </w:tcPr>
          <w:p w:rsidR="00F84BD6" w:rsidRDefault="00F84BD6" w:rsidP="00835B20">
            <w:pPr>
              <w:pStyle w:val="NoSpacing"/>
            </w:pPr>
          </w:p>
        </w:tc>
        <w:tc>
          <w:tcPr>
            <w:tcW w:w="3192" w:type="dxa"/>
            <w:tcBorders>
              <w:top w:val="dotted" w:sz="2" w:space="0" w:color="000000" w:themeColor="text1"/>
              <w:left w:val="nil"/>
              <w:bottom w:val="dotted" w:sz="2" w:space="0" w:color="000000" w:themeColor="text1"/>
              <w:right w:val="nil"/>
            </w:tcBorders>
          </w:tcPr>
          <w:p w:rsidR="00F84BD6" w:rsidRDefault="00F84BD6" w:rsidP="00835B20">
            <w:pPr>
              <w:rPr>
                <w:rFonts w:ascii="Calibri" w:hAnsi="Calibri" w:cs="Calibri"/>
                <w:color w:val="000000"/>
              </w:rPr>
            </w:pPr>
            <w:r>
              <w:rPr>
                <w:rFonts w:ascii="Calibri" w:hAnsi="Calibri" w:cs="Calibri"/>
                <w:color w:val="000000"/>
              </w:rPr>
              <w:t>Enthusiasm</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-98.04</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47.17</w:t>
            </w:r>
          </w:p>
        </w:tc>
      </w:tr>
      <w:tr w:rsidR="00F84BD6" w:rsidTr="002E71F7">
        <w:tc>
          <w:tcPr>
            <w:tcW w:w="3192" w:type="dxa"/>
            <w:tcBorders>
              <w:top w:val="dotted" w:sz="2" w:space="0" w:color="000000" w:themeColor="text1"/>
              <w:left w:val="nil"/>
              <w:bottom w:val="dotted" w:sz="2" w:space="0" w:color="000000" w:themeColor="text1"/>
              <w:right w:val="nil"/>
            </w:tcBorders>
          </w:tcPr>
          <w:p w:rsidR="00F84BD6" w:rsidRDefault="00F84BD6" w:rsidP="00835B20">
            <w:pPr>
              <w:pStyle w:val="NoSpacing"/>
            </w:pPr>
            <w:r>
              <w:t>PID</w:t>
            </w:r>
          </w:p>
        </w:tc>
        <w:tc>
          <w:tcPr>
            <w:tcW w:w="3192" w:type="dxa"/>
            <w:tcBorders>
              <w:top w:val="dotted" w:sz="2" w:space="0" w:color="000000" w:themeColor="text1"/>
              <w:left w:val="nil"/>
              <w:bottom w:val="dotted" w:sz="2" w:space="0" w:color="000000" w:themeColor="text1"/>
              <w:right w:val="nil"/>
            </w:tcBorders>
          </w:tcPr>
          <w:p w:rsidR="00F84BD6" w:rsidRDefault="00F84BD6" w:rsidP="00835B20">
            <w:pPr>
              <w:rPr>
                <w:rFonts w:ascii="Calibri" w:hAnsi="Calibri" w:cs="Calibri"/>
                <w:color w:val="000000"/>
              </w:rPr>
            </w:pPr>
            <w:r>
              <w:rPr>
                <w:rFonts w:ascii="Calibri" w:hAnsi="Calibri" w:cs="Calibri"/>
                <w:color w:val="000000"/>
              </w:rPr>
              <w:t>Intercept</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-5.32</w:t>
            </w:r>
            <w:r w:rsidR="00EE31AC">
              <w:rPr>
                <w:rFonts w:ascii="Calibri" w:hAnsi="Calibri" w:cs="Calibri"/>
                <w:color w:val="000000"/>
              </w:rPr>
              <w:t>***</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0.67</w:t>
            </w:r>
          </w:p>
        </w:tc>
      </w:tr>
      <w:tr w:rsidR="00F84BD6" w:rsidTr="002E71F7">
        <w:tc>
          <w:tcPr>
            <w:tcW w:w="3192" w:type="dxa"/>
            <w:tcBorders>
              <w:top w:val="dotted" w:sz="2" w:space="0" w:color="000000" w:themeColor="text1"/>
              <w:left w:val="nil"/>
              <w:bottom w:val="dotted" w:sz="2" w:space="0" w:color="000000" w:themeColor="text1"/>
              <w:right w:val="nil"/>
            </w:tcBorders>
          </w:tcPr>
          <w:p w:rsidR="00F84BD6" w:rsidRDefault="00F84BD6" w:rsidP="00835B20">
            <w:pPr>
              <w:pStyle w:val="NoSpacing"/>
            </w:pPr>
          </w:p>
        </w:tc>
        <w:tc>
          <w:tcPr>
            <w:tcW w:w="3192" w:type="dxa"/>
            <w:tcBorders>
              <w:top w:val="dotted" w:sz="2" w:space="0" w:color="000000" w:themeColor="text1"/>
              <w:left w:val="nil"/>
              <w:bottom w:val="dotted" w:sz="2" w:space="0" w:color="000000" w:themeColor="text1"/>
              <w:right w:val="nil"/>
            </w:tcBorders>
          </w:tcPr>
          <w:p w:rsidR="00F84BD6" w:rsidRDefault="00F84BD6" w:rsidP="00835B20">
            <w:pPr>
              <w:rPr>
                <w:rFonts w:ascii="Calibri" w:hAnsi="Calibri" w:cs="Calibri"/>
                <w:color w:val="000000"/>
              </w:rPr>
            </w:pPr>
            <w:r>
              <w:rPr>
                <w:rFonts w:ascii="Calibri" w:hAnsi="Calibri" w:cs="Calibri"/>
                <w:color w:val="000000"/>
              </w:rPr>
              <w:t>Party</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3.50</w:t>
            </w:r>
            <w:r w:rsidR="00EE31AC">
              <w:rPr>
                <w:rFonts w:ascii="Calibri" w:hAnsi="Calibri" w:cs="Calibri"/>
                <w:color w:val="000000"/>
              </w:rPr>
              <w:t>***</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0.42</w:t>
            </w:r>
          </w:p>
        </w:tc>
      </w:tr>
      <w:tr w:rsidR="00F84BD6" w:rsidTr="002E71F7">
        <w:tc>
          <w:tcPr>
            <w:tcW w:w="3192" w:type="dxa"/>
            <w:tcBorders>
              <w:top w:val="dotted" w:sz="2" w:space="0" w:color="000000" w:themeColor="text1"/>
              <w:left w:val="nil"/>
              <w:bottom w:val="dotted" w:sz="2" w:space="0" w:color="000000" w:themeColor="text1"/>
              <w:right w:val="nil"/>
            </w:tcBorders>
          </w:tcPr>
          <w:p w:rsidR="00F84BD6" w:rsidRDefault="00F84BD6" w:rsidP="00835B20">
            <w:pPr>
              <w:pStyle w:val="NoSpacing"/>
            </w:pPr>
            <w:r>
              <w:t>Days before election</w:t>
            </w:r>
          </w:p>
        </w:tc>
        <w:tc>
          <w:tcPr>
            <w:tcW w:w="3192" w:type="dxa"/>
            <w:tcBorders>
              <w:top w:val="dotted" w:sz="2" w:space="0" w:color="000000" w:themeColor="text1"/>
              <w:left w:val="nil"/>
              <w:bottom w:val="dotted" w:sz="2" w:space="0" w:color="000000" w:themeColor="text1"/>
              <w:right w:val="nil"/>
            </w:tcBorders>
          </w:tcPr>
          <w:p w:rsidR="00F84BD6" w:rsidRDefault="00F84BD6" w:rsidP="00835B20">
            <w:pPr>
              <w:rPr>
                <w:rFonts w:ascii="Calibri" w:hAnsi="Calibri" w:cs="Calibri"/>
                <w:color w:val="000000"/>
              </w:rPr>
            </w:pPr>
            <w:r>
              <w:rPr>
                <w:rFonts w:ascii="Calibri" w:hAnsi="Calibri" w:cs="Calibri"/>
                <w:color w:val="000000"/>
              </w:rPr>
              <w:t>Intercept</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0.03</w:t>
            </w:r>
            <w:r w:rsidR="00EE31AC">
              <w:rPr>
                <w:rFonts w:ascii="Calibri" w:hAnsi="Calibri" w:cs="Calibri"/>
                <w:color w:val="000000"/>
              </w:rPr>
              <w:t>*</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0.01</w:t>
            </w:r>
          </w:p>
        </w:tc>
      </w:tr>
      <w:tr w:rsidR="00F84BD6" w:rsidTr="002E71F7">
        <w:tc>
          <w:tcPr>
            <w:tcW w:w="3192" w:type="dxa"/>
            <w:tcBorders>
              <w:top w:val="dotted" w:sz="2" w:space="0" w:color="000000" w:themeColor="text1"/>
              <w:left w:val="nil"/>
              <w:bottom w:val="dotted" w:sz="2" w:space="0" w:color="000000" w:themeColor="text1"/>
              <w:right w:val="nil"/>
            </w:tcBorders>
          </w:tcPr>
          <w:p w:rsidR="00F84BD6" w:rsidRDefault="00F84BD6" w:rsidP="00835B20">
            <w:pPr>
              <w:pStyle w:val="NoSpacing"/>
            </w:pPr>
            <w:r>
              <w:t>Pre-election (Lag)</w:t>
            </w:r>
          </w:p>
        </w:tc>
        <w:tc>
          <w:tcPr>
            <w:tcW w:w="3192" w:type="dxa"/>
            <w:tcBorders>
              <w:top w:val="dotted" w:sz="2" w:space="0" w:color="000000" w:themeColor="text1"/>
              <w:left w:val="nil"/>
              <w:bottom w:val="dotted" w:sz="2" w:space="0" w:color="000000" w:themeColor="text1"/>
              <w:right w:val="nil"/>
            </w:tcBorders>
          </w:tcPr>
          <w:p w:rsidR="00F84BD6" w:rsidRDefault="00F84BD6" w:rsidP="00835B20">
            <w:pPr>
              <w:rPr>
                <w:rFonts w:ascii="Calibri" w:hAnsi="Calibri" w:cs="Calibri"/>
                <w:color w:val="000000"/>
              </w:rPr>
            </w:pPr>
            <w:r>
              <w:rPr>
                <w:rFonts w:ascii="Calibri" w:hAnsi="Calibri" w:cs="Calibri"/>
                <w:color w:val="000000"/>
              </w:rPr>
              <w:t>Intercept</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0.62</w:t>
            </w:r>
            <w:r w:rsidR="00EE31AC">
              <w:rPr>
                <w:rFonts w:ascii="Calibri" w:hAnsi="Calibri" w:cs="Calibri"/>
                <w:color w:val="000000"/>
              </w:rPr>
              <w:t>***</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0.02</w:t>
            </w:r>
          </w:p>
        </w:tc>
      </w:tr>
      <w:tr w:rsidR="00F84BD6" w:rsidTr="002E71F7">
        <w:tc>
          <w:tcPr>
            <w:tcW w:w="3192" w:type="dxa"/>
            <w:tcBorders>
              <w:top w:val="dotted" w:sz="2" w:space="0" w:color="000000" w:themeColor="text1"/>
              <w:left w:val="nil"/>
              <w:bottom w:val="dotted" w:sz="2" w:space="0" w:color="000000" w:themeColor="text1"/>
              <w:right w:val="nil"/>
            </w:tcBorders>
          </w:tcPr>
          <w:p w:rsidR="00F84BD6" w:rsidRDefault="00F84BD6" w:rsidP="00835B20">
            <w:pPr>
              <w:pStyle w:val="NoSpacing"/>
            </w:pPr>
            <w:r>
              <w:t>Race</w:t>
            </w:r>
          </w:p>
        </w:tc>
        <w:tc>
          <w:tcPr>
            <w:tcW w:w="3192" w:type="dxa"/>
            <w:tcBorders>
              <w:top w:val="dotted" w:sz="2" w:space="0" w:color="000000" w:themeColor="text1"/>
              <w:left w:val="nil"/>
              <w:bottom w:val="dotted" w:sz="2" w:space="0" w:color="000000" w:themeColor="text1"/>
              <w:right w:val="nil"/>
            </w:tcBorders>
          </w:tcPr>
          <w:p w:rsidR="00F84BD6" w:rsidRDefault="00F84BD6" w:rsidP="00835B20">
            <w:pPr>
              <w:rPr>
                <w:rFonts w:ascii="Calibri" w:hAnsi="Calibri" w:cs="Calibri"/>
                <w:color w:val="000000"/>
              </w:rPr>
            </w:pPr>
            <w:r>
              <w:rPr>
                <w:rFonts w:ascii="Calibri" w:hAnsi="Calibri" w:cs="Calibri"/>
                <w:color w:val="000000"/>
              </w:rPr>
              <w:t>Intercept</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-0.70</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1.68</w:t>
            </w:r>
          </w:p>
        </w:tc>
      </w:tr>
      <w:tr w:rsidR="00F84BD6" w:rsidTr="002E71F7">
        <w:tc>
          <w:tcPr>
            <w:tcW w:w="3192" w:type="dxa"/>
            <w:tcBorders>
              <w:top w:val="dotted" w:sz="2" w:space="0" w:color="000000" w:themeColor="text1"/>
              <w:left w:val="nil"/>
              <w:bottom w:val="dotted" w:sz="2" w:space="0" w:color="000000" w:themeColor="text1"/>
              <w:right w:val="nil"/>
            </w:tcBorders>
          </w:tcPr>
          <w:p w:rsidR="00F84BD6" w:rsidRDefault="00F84BD6" w:rsidP="00835B20">
            <w:pPr>
              <w:pStyle w:val="NoSpacing"/>
            </w:pPr>
            <w:r>
              <w:t>Gender</w:t>
            </w:r>
          </w:p>
        </w:tc>
        <w:tc>
          <w:tcPr>
            <w:tcW w:w="3192" w:type="dxa"/>
            <w:tcBorders>
              <w:top w:val="dotted" w:sz="2" w:space="0" w:color="000000" w:themeColor="text1"/>
              <w:left w:val="nil"/>
              <w:bottom w:val="dotted" w:sz="2" w:space="0" w:color="000000" w:themeColor="text1"/>
              <w:right w:val="nil"/>
            </w:tcBorders>
          </w:tcPr>
          <w:p w:rsidR="00F84BD6" w:rsidRDefault="00F84BD6" w:rsidP="00835B20">
            <w:pPr>
              <w:rPr>
                <w:rFonts w:ascii="Calibri" w:hAnsi="Calibri" w:cs="Calibri"/>
                <w:color w:val="000000"/>
              </w:rPr>
            </w:pPr>
            <w:r>
              <w:rPr>
                <w:rFonts w:ascii="Calibri" w:hAnsi="Calibri" w:cs="Calibri"/>
                <w:color w:val="000000"/>
              </w:rPr>
              <w:t>Intercept</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0.46</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0.60</w:t>
            </w:r>
          </w:p>
        </w:tc>
      </w:tr>
      <w:tr w:rsidR="00F84BD6" w:rsidTr="002E71F7">
        <w:tc>
          <w:tcPr>
            <w:tcW w:w="3192" w:type="dxa"/>
            <w:tcBorders>
              <w:top w:val="dotted" w:sz="2" w:space="0" w:color="000000" w:themeColor="text1"/>
              <w:left w:val="nil"/>
              <w:bottom w:val="dotted" w:sz="2" w:space="0" w:color="000000" w:themeColor="text1"/>
              <w:right w:val="nil"/>
            </w:tcBorders>
          </w:tcPr>
          <w:p w:rsidR="00F84BD6" w:rsidRDefault="00F84BD6" w:rsidP="00835B20">
            <w:pPr>
              <w:pStyle w:val="NoSpacing"/>
            </w:pPr>
            <w:r>
              <w:t>Media exposure</w:t>
            </w:r>
          </w:p>
        </w:tc>
        <w:tc>
          <w:tcPr>
            <w:tcW w:w="3192" w:type="dxa"/>
            <w:tcBorders>
              <w:top w:val="dotted" w:sz="2" w:space="0" w:color="000000" w:themeColor="text1"/>
              <w:left w:val="nil"/>
              <w:bottom w:val="dotted" w:sz="2" w:space="0" w:color="000000" w:themeColor="text1"/>
              <w:right w:val="nil"/>
            </w:tcBorders>
          </w:tcPr>
          <w:p w:rsidR="00F84BD6" w:rsidRDefault="00F84BD6" w:rsidP="00835B20">
            <w:pPr>
              <w:rPr>
                <w:rFonts w:ascii="Calibri" w:hAnsi="Calibri" w:cs="Calibri"/>
                <w:color w:val="000000"/>
              </w:rPr>
            </w:pPr>
            <w:r>
              <w:rPr>
                <w:rFonts w:ascii="Calibri" w:hAnsi="Calibri" w:cs="Calibri"/>
                <w:color w:val="000000"/>
              </w:rPr>
              <w:t>Intercept</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4.27</w:t>
            </w:r>
            <w:r w:rsidR="00EE31AC">
              <w:rPr>
                <w:rFonts w:ascii="Calibri" w:hAnsi="Calibri" w:cs="Calibri"/>
                <w:color w:val="000000"/>
              </w:rPr>
              <w:t>**</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1.06</w:t>
            </w:r>
          </w:p>
        </w:tc>
      </w:tr>
      <w:tr w:rsidR="00F84BD6" w:rsidTr="002E71F7">
        <w:tc>
          <w:tcPr>
            <w:tcW w:w="3192" w:type="dxa"/>
            <w:tcBorders>
              <w:top w:val="dotted" w:sz="2" w:space="0" w:color="000000" w:themeColor="text1"/>
              <w:left w:val="nil"/>
              <w:bottom w:val="dotted" w:sz="2" w:space="0" w:color="000000" w:themeColor="text1"/>
              <w:right w:val="nil"/>
            </w:tcBorders>
          </w:tcPr>
          <w:p w:rsidR="00F84BD6" w:rsidRDefault="00F84BD6" w:rsidP="00835B20">
            <w:pPr>
              <w:pStyle w:val="NoSpacing"/>
            </w:pPr>
          </w:p>
        </w:tc>
        <w:tc>
          <w:tcPr>
            <w:tcW w:w="3192" w:type="dxa"/>
            <w:tcBorders>
              <w:top w:val="dotted" w:sz="2" w:space="0" w:color="000000" w:themeColor="text1"/>
              <w:left w:val="nil"/>
              <w:bottom w:val="dotted" w:sz="2" w:space="0" w:color="000000" w:themeColor="text1"/>
              <w:right w:val="nil"/>
            </w:tcBorders>
          </w:tcPr>
          <w:p w:rsidR="00F84BD6" w:rsidRDefault="00F84BD6" w:rsidP="00835B20">
            <w:pPr>
              <w:rPr>
                <w:rFonts w:ascii="Calibri" w:hAnsi="Calibri" w:cs="Calibri"/>
                <w:color w:val="000000"/>
              </w:rPr>
            </w:pPr>
            <w:r>
              <w:rPr>
                <w:rFonts w:ascii="Calibri" w:hAnsi="Calibri" w:cs="Calibri"/>
                <w:color w:val="000000"/>
              </w:rPr>
              <w:t>Enthusiasm</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-132.26</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66.86</w:t>
            </w:r>
          </w:p>
        </w:tc>
      </w:tr>
      <w:tr w:rsidR="00F84BD6" w:rsidTr="002E71F7">
        <w:tc>
          <w:tcPr>
            <w:tcW w:w="3192" w:type="dxa"/>
            <w:tcBorders>
              <w:top w:val="dotted" w:sz="2" w:space="0" w:color="000000" w:themeColor="text1"/>
              <w:left w:val="nil"/>
              <w:bottom w:val="dotted" w:sz="2" w:space="0" w:color="000000" w:themeColor="text1"/>
              <w:right w:val="nil"/>
            </w:tcBorders>
          </w:tcPr>
          <w:p w:rsidR="00F84BD6" w:rsidRDefault="00F84BD6" w:rsidP="00835B20">
            <w:pPr>
              <w:pStyle w:val="NoSpacing"/>
            </w:pPr>
            <w:r>
              <w:t>Religious commitment</w:t>
            </w:r>
          </w:p>
        </w:tc>
        <w:tc>
          <w:tcPr>
            <w:tcW w:w="3192" w:type="dxa"/>
            <w:tcBorders>
              <w:top w:val="dotted" w:sz="2" w:space="0" w:color="000000" w:themeColor="text1"/>
              <w:left w:val="nil"/>
              <w:bottom w:val="dotted" w:sz="2" w:space="0" w:color="000000" w:themeColor="text1"/>
              <w:right w:val="nil"/>
            </w:tcBorders>
          </w:tcPr>
          <w:p w:rsidR="00F84BD6" w:rsidRDefault="00F84BD6" w:rsidP="00835B20">
            <w:pPr>
              <w:rPr>
                <w:rFonts w:ascii="Calibri" w:hAnsi="Calibri" w:cs="Calibri"/>
                <w:color w:val="000000"/>
              </w:rPr>
            </w:pPr>
            <w:r>
              <w:rPr>
                <w:rFonts w:ascii="Calibri" w:hAnsi="Calibri" w:cs="Calibri"/>
                <w:color w:val="000000"/>
              </w:rPr>
              <w:t>Intercept</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0.76</w:t>
            </w:r>
          </w:p>
        </w:tc>
        <w:tc>
          <w:tcPr>
            <w:tcW w:w="1596" w:type="dxa"/>
            <w:tcBorders>
              <w:top w:val="dotted" w:sz="2" w:space="0" w:color="000000" w:themeColor="text1"/>
              <w:left w:val="nil"/>
              <w:bottom w:val="dotted" w:sz="2" w:space="0" w:color="000000" w:themeColor="text1"/>
              <w:right w:val="nil"/>
            </w:tcBorders>
            <w:vAlign w:val="bottom"/>
          </w:tcPr>
          <w:p w:rsidR="00F84BD6" w:rsidRDefault="00F84BD6" w:rsidP="00EE31AC">
            <w:pPr>
              <w:rPr>
                <w:rFonts w:ascii="Calibri" w:hAnsi="Calibri" w:cs="Calibri"/>
                <w:color w:val="000000"/>
              </w:rPr>
            </w:pPr>
            <w:r>
              <w:rPr>
                <w:rFonts w:ascii="Calibri" w:hAnsi="Calibri" w:cs="Calibri"/>
                <w:color w:val="000000"/>
              </w:rPr>
              <w:t>0.43</w:t>
            </w:r>
          </w:p>
        </w:tc>
      </w:tr>
      <w:tr w:rsidR="00F84BD6" w:rsidTr="006C08A9">
        <w:tc>
          <w:tcPr>
            <w:tcW w:w="3192" w:type="dxa"/>
            <w:tcBorders>
              <w:top w:val="dotted" w:sz="2" w:space="0" w:color="000000" w:themeColor="text1"/>
              <w:left w:val="nil"/>
              <w:bottom w:val="single" w:sz="4" w:space="0" w:color="auto"/>
              <w:right w:val="nil"/>
            </w:tcBorders>
          </w:tcPr>
          <w:p w:rsidR="00F84BD6" w:rsidRDefault="00F84BD6" w:rsidP="00835B20">
            <w:pPr>
              <w:pStyle w:val="NoSpacing"/>
            </w:pPr>
          </w:p>
        </w:tc>
        <w:tc>
          <w:tcPr>
            <w:tcW w:w="3192" w:type="dxa"/>
            <w:tcBorders>
              <w:top w:val="dotted" w:sz="2" w:space="0" w:color="000000" w:themeColor="text1"/>
              <w:left w:val="nil"/>
              <w:bottom w:val="single" w:sz="4" w:space="0" w:color="auto"/>
              <w:right w:val="nil"/>
            </w:tcBorders>
          </w:tcPr>
          <w:p w:rsidR="00F84BD6" w:rsidRDefault="00F84BD6" w:rsidP="00835B20">
            <w:pPr>
              <w:rPr>
                <w:rFonts w:ascii="Calibri" w:hAnsi="Calibri" w:cs="Calibri"/>
                <w:color w:val="000000"/>
              </w:rPr>
            </w:pPr>
            <w:r>
              <w:rPr>
                <w:rFonts w:ascii="Calibri" w:hAnsi="Calibri" w:cs="Calibri"/>
                <w:color w:val="000000"/>
              </w:rPr>
              <w:t>Enthusiasm</w:t>
            </w:r>
          </w:p>
        </w:tc>
        <w:tc>
          <w:tcPr>
            <w:tcW w:w="1596" w:type="dxa"/>
            <w:tcBorders>
              <w:top w:val="dotted" w:sz="2" w:space="0" w:color="000000" w:themeColor="text1"/>
              <w:left w:val="nil"/>
              <w:bottom w:val="single" w:sz="4" w:space="0" w:color="auto"/>
              <w:right w:val="nil"/>
            </w:tcBorders>
            <w:vAlign w:val="bottom"/>
          </w:tcPr>
          <w:p w:rsidR="00F84BD6" w:rsidRDefault="00F84BD6" w:rsidP="00EE31AC">
            <w:pPr>
              <w:rPr>
                <w:rFonts w:ascii="Calibri" w:hAnsi="Calibri" w:cs="Calibri"/>
                <w:color w:val="000000"/>
              </w:rPr>
            </w:pPr>
            <w:r>
              <w:rPr>
                <w:rFonts w:ascii="Calibri" w:hAnsi="Calibri" w:cs="Calibri"/>
                <w:color w:val="000000"/>
              </w:rPr>
              <w:t>48.24</w:t>
            </w:r>
            <w:r w:rsidR="00EE31AC">
              <w:rPr>
                <w:rFonts w:ascii="Calibri" w:hAnsi="Calibri" w:cs="Calibri"/>
                <w:color w:val="000000"/>
              </w:rPr>
              <w:t>*</w:t>
            </w:r>
          </w:p>
        </w:tc>
        <w:tc>
          <w:tcPr>
            <w:tcW w:w="1596" w:type="dxa"/>
            <w:tcBorders>
              <w:top w:val="dotted" w:sz="2" w:space="0" w:color="000000" w:themeColor="text1"/>
              <w:left w:val="nil"/>
              <w:bottom w:val="single" w:sz="4" w:space="0" w:color="auto"/>
              <w:right w:val="nil"/>
            </w:tcBorders>
            <w:vAlign w:val="bottom"/>
          </w:tcPr>
          <w:p w:rsidR="00F84BD6" w:rsidRDefault="00F84BD6" w:rsidP="00EE31AC">
            <w:pPr>
              <w:rPr>
                <w:rFonts w:ascii="Calibri" w:hAnsi="Calibri" w:cs="Calibri"/>
                <w:color w:val="000000"/>
              </w:rPr>
            </w:pPr>
            <w:r>
              <w:rPr>
                <w:rFonts w:ascii="Calibri" w:hAnsi="Calibri" w:cs="Calibri"/>
                <w:color w:val="000000"/>
              </w:rPr>
              <w:t>20.93</w:t>
            </w:r>
          </w:p>
        </w:tc>
      </w:tr>
      <w:tr w:rsidR="00835B20" w:rsidTr="006C08A9">
        <w:tc>
          <w:tcPr>
            <w:tcW w:w="9576" w:type="dxa"/>
            <w:gridSpan w:val="4"/>
            <w:tcBorders>
              <w:left w:val="nil"/>
              <w:bottom w:val="nil"/>
              <w:right w:val="nil"/>
            </w:tcBorders>
          </w:tcPr>
          <w:p w:rsidR="00835B20" w:rsidRDefault="00835B20" w:rsidP="00F84BD6">
            <w:pPr>
              <w:rPr>
                <w:rFonts w:ascii="Calibri" w:hAnsi="Calibri" w:cs="Calibri"/>
                <w:color w:val="000000"/>
              </w:rPr>
            </w:pPr>
            <w:r>
              <w:t xml:space="preserve">Above: Table </w:t>
            </w:r>
            <w:r w:rsidRPr="00570B58">
              <w:rPr>
                <w:rFonts w:cs="Arial"/>
              </w:rPr>
              <w:t>displays multil</w:t>
            </w:r>
            <w:r>
              <w:rPr>
                <w:rFonts w:cs="Arial"/>
              </w:rPr>
              <w:t xml:space="preserve">evel regression model for </w:t>
            </w:r>
            <w:r w:rsidR="00F84BD6">
              <w:rPr>
                <w:rFonts w:cs="Arial"/>
              </w:rPr>
              <w:t>enthusiastic religious</w:t>
            </w:r>
            <w:r>
              <w:rPr>
                <w:rFonts w:cs="Arial"/>
              </w:rPr>
              <w:t xml:space="preserve"> rhetoric</w:t>
            </w:r>
            <w:r w:rsidRPr="00570B58">
              <w:rPr>
                <w:rFonts w:cs="Arial"/>
              </w:rPr>
              <w:t>.  Dependent variable is post-election feeling thermometer scores.  Table entries are unstandardized regression coefficients.  “Lag” is pre-election feeling thermometer scores</w:t>
            </w:r>
            <w:r>
              <w:rPr>
                <w:rFonts w:cs="Arial"/>
              </w:rPr>
              <w:t xml:space="preserve">. </w:t>
            </w:r>
            <w:r w:rsidRPr="00570B58">
              <w:rPr>
                <w:rFonts w:cs="Arial"/>
              </w:rPr>
              <w:t xml:space="preserve"> “PID,” “Date of interview,” “Lag,” “Media exposure,” </w:t>
            </w:r>
            <w:r>
              <w:rPr>
                <w:rFonts w:cs="Arial"/>
              </w:rPr>
              <w:t xml:space="preserve">and </w:t>
            </w:r>
            <w:r w:rsidRPr="00570B58">
              <w:rPr>
                <w:rFonts w:cs="Arial"/>
              </w:rPr>
              <w:t>“Religious commi</w:t>
            </w:r>
            <w:r>
              <w:rPr>
                <w:rFonts w:cs="Arial"/>
              </w:rPr>
              <w:t>tment</w:t>
            </w:r>
            <w:r w:rsidRPr="00570B58">
              <w:rPr>
                <w:rFonts w:cs="Arial"/>
              </w:rPr>
              <w:t xml:space="preserve">” are all centered on their group mean.  Rhetoric variables are all grand-mean centered.  ***p&lt;.001, **p&lt;.01, *p&lt;.05.  </w:t>
            </w:r>
          </w:p>
        </w:tc>
      </w:tr>
    </w:tbl>
    <w:p w:rsidR="00835B20" w:rsidRDefault="00835B20" w:rsidP="00906117">
      <w:pPr>
        <w:pStyle w:val="NoSpacing"/>
      </w:pPr>
    </w:p>
    <w:p w:rsidR="00EE31AC" w:rsidRDefault="00EE31AC" w:rsidP="00906117">
      <w:pPr>
        <w:pStyle w:val="NoSpacing"/>
      </w:pPr>
    </w:p>
    <w:p w:rsidR="00587FB4" w:rsidRDefault="00587FB4">
      <w:r>
        <w:br w:type="page"/>
      </w:r>
    </w:p>
    <w:p w:rsidR="00587FB4" w:rsidRPr="00587FB4" w:rsidRDefault="00587FB4" w:rsidP="00587FB4">
      <w:pPr>
        <w:pStyle w:val="NoSpacing"/>
        <w:rPr>
          <w:b/>
          <w:u w:val="single"/>
        </w:rPr>
      </w:pPr>
      <w:r w:rsidRPr="00587FB4">
        <w:rPr>
          <w:b/>
          <w:u w:val="single"/>
        </w:rPr>
        <w:lastRenderedPageBreak/>
        <w:t>10. Making inferences about rhetorical effects over the arc of a campaign</w:t>
      </w:r>
    </w:p>
    <w:p w:rsidR="00EE31AC" w:rsidRDefault="00EE31AC" w:rsidP="00906117">
      <w:pPr>
        <w:pStyle w:val="NoSpacing"/>
      </w:pPr>
    </w:p>
    <w:p w:rsidR="00587FB4" w:rsidRDefault="00587FB4" w:rsidP="00587FB4">
      <w:pPr>
        <w:pStyle w:val="NoSpacing"/>
        <w:ind w:firstLine="720"/>
      </w:pPr>
      <w:r>
        <w:t>Given that th</w:t>
      </w:r>
      <w:r w:rsidR="00592230">
        <w:t>e multilevel models in chapter five</w:t>
      </w:r>
      <w:r>
        <w:t xml:space="preserve"> aspire to reach conclusions about candidate rhetoric using data, two objections immediately arise: First, if candidates’ religious rhetorical style changes substantially over the course of a campaign, it could lead to biased estimates.  Second, individuals exposed to more campaign rhetoric should, on the balance, exhibit larger effects (there is a greater probability that they will both receive the candidate’s religious message, and that this message will be accessible at the time of the survey interview.  </w:t>
      </w:r>
      <w:proofErr w:type="gramStart"/>
      <w:r>
        <w:t xml:space="preserve">See </w:t>
      </w:r>
      <w:proofErr w:type="spellStart"/>
      <w:r>
        <w:t>Zaller</w:t>
      </w:r>
      <w:proofErr w:type="spellEnd"/>
      <w:r>
        <w:t xml:space="preserve"> (1992)).</w:t>
      </w:r>
      <w:proofErr w:type="gramEnd"/>
      <w:r>
        <w:t xml:space="preserve">  These concerns c</w:t>
      </w:r>
      <w:r w:rsidR="00C21074">
        <w:t>ould</w:t>
      </w:r>
      <w:r>
        <w:t xml:space="preserve"> be phrased in quasi-experimental terms as “individuals may have been exposed to different treatments depending on the date of interview,” and “some respondents were exposed to more treatment than others.” Addressing these objections both strengthens the empirical findings from chapter 5, and generates new insights.</w:t>
      </w:r>
    </w:p>
    <w:p w:rsidR="00587FB4" w:rsidRDefault="00587FB4" w:rsidP="00587FB4">
      <w:pPr>
        <w:pStyle w:val="NoSpacing"/>
      </w:pPr>
      <w:r>
        <w:tab/>
        <w:t>First, the evidence suggests that candidates are extremely consistent in how they use religious language over the course of a campaign.  To text this, I performed several analyses, looking at rhetoric drawn from different stages of the campaign.  I examined the data for 10 of the campaigns in the sample, splitting the sample of religious rhetoric passages for each candidate in half according to when the speech was delivered, and analyzing the variance between “early in the campaign” and “late in the campaign” rhetoric. I examine these religious rhetoric passages along 3 dimensions consistent with rhetorical strategies discussed in chapters 3 and 4: the “we” voice (which is highly correlated with civil religion rhetoric), as well as WDAL’s “fun” and “nasty.” Thus, I am testing to see whether campaigns systematically change their rhetorical style over the course of a campaign. I also compare the variance between the candidates (as opposed to between “early” and “late” rhetoric), to ensure that these measures are, indeed, capturing meaningful rhetorical differences. If my method of using averages is appropriate, there will be no differences between early and late campaigning, but significant differences between candidates.  Results support the approach of averaging across an entire campaign. There is no significant relationship between the timing of the passage and a given rhetorical dimension. However, there is significant variation between candidates along these dimensions.  In short, while candidates significantly differ from one another along these key dimensions, they do not systematically vary by stage of the campaign.</w:t>
      </w:r>
    </w:p>
    <w:p w:rsidR="00587FB4" w:rsidRDefault="00587FB4" w:rsidP="00587FB4">
      <w:pPr>
        <w:pStyle w:val="NoSpacing"/>
      </w:pPr>
      <w:r>
        <w:tab/>
        <w:t xml:space="preserve">Since I rely on survey data measured over the two months before the election, several timing related factors could be influencing change in candidate evaluation. On the one hand, individuals measured two months before the campaign are subject to more campaign forces, and their opinions would </w:t>
      </w:r>
      <w:r w:rsidR="002D6AA2">
        <w:t>have the potential to</w:t>
      </w:r>
      <w:r>
        <w:t xml:space="preserve"> shift much more. On the other hand, individuals interviewed just a day or two before the election have already been exposed to </w:t>
      </w:r>
      <w:r w:rsidR="002D6AA2">
        <w:t>religious campaign rhetoric</w:t>
      </w:r>
      <w:r>
        <w:t xml:space="preserve"> and therefore any opinion change we observe in them could be a product of something oth</w:t>
      </w:r>
      <w:r w:rsidR="002D6AA2">
        <w:t>er than religious rhetoric. In this case, any effect of religious rhetoric has already been</w:t>
      </w:r>
      <w:r>
        <w:t xml:space="preserve"> built into the lagged dependent variable.</w:t>
      </w:r>
    </w:p>
    <w:p w:rsidR="00587FB4" w:rsidRDefault="00587FB4" w:rsidP="002D6AA2">
      <w:pPr>
        <w:pStyle w:val="NoSpacing"/>
        <w:ind w:firstLine="720"/>
      </w:pPr>
      <w:r>
        <w:t>While I do control for the</w:t>
      </w:r>
      <w:r w:rsidR="003E6B96">
        <w:t xml:space="preserve"> date of interview in the multi</w:t>
      </w:r>
      <w:r>
        <w:t xml:space="preserve">level model, there is still some concern as to the extent to which we can draw conclusions about opinion change, when the interval of time between the pre- and post-election survey is inconsistent. This concern can be addressed by observing that, theoretically, individuals initially surveyed a full two months before the election should exhibit more pronounced campaign effects than those individuals measured immediately before the election. </w:t>
      </w:r>
      <w:r w:rsidR="00C24790">
        <w:t xml:space="preserve"> If civil religion rhetoric is priming religious identity in the manner theorized, then the rhetoric*religiosity interaction should be the largest for those initially surveyed early on in the campaign.  </w:t>
      </w:r>
      <w:r>
        <w:t xml:space="preserve">As figure </w:t>
      </w:r>
      <w:r w:rsidR="00C24790">
        <w:t>below</w:t>
      </w:r>
      <w:r>
        <w:t xml:space="preserve"> illustrates, when comparing hypothetical respondents measured four and thirty days before an election, individuals measured early in the campaign have had a chance to “soak in” more of the campaign, and if the campaign is, in fact, responsible for the observed effects, these individuals should change more as a result.</w:t>
      </w:r>
    </w:p>
    <w:p w:rsidR="00587FB4" w:rsidRDefault="00587FB4" w:rsidP="00587FB4">
      <w:pPr>
        <w:pStyle w:val="NoSpacing"/>
      </w:pPr>
    </w:p>
    <w:p w:rsidR="00587FB4" w:rsidRDefault="00587FB4" w:rsidP="00587FB4">
      <w:pPr>
        <w:pStyle w:val="NoSpacing"/>
      </w:pPr>
    </w:p>
    <w:p w:rsidR="00587FB4" w:rsidRDefault="00587FB4" w:rsidP="00587FB4">
      <w:pPr>
        <w:pStyle w:val="NoSpacing"/>
      </w:pPr>
    </w:p>
    <w:p w:rsidR="00587FB4" w:rsidRDefault="00587FB4" w:rsidP="00587FB4">
      <w:pPr>
        <w:pStyle w:val="NoSpacing"/>
      </w:pPr>
    </w:p>
    <w:p w:rsidR="00587FB4" w:rsidRDefault="00587FB4" w:rsidP="00587FB4">
      <w:pPr>
        <w:pStyle w:val="NoSpacing"/>
        <w:rPr>
          <w:b/>
        </w:rPr>
      </w:pPr>
      <w:r w:rsidRPr="006F4C95">
        <w:rPr>
          <w:b/>
        </w:rPr>
        <w:t>Hypothetical campaign effects vary in magnitude as a function of survey timing</w:t>
      </w:r>
    </w:p>
    <w:p w:rsidR="003E6B96" w:rsidRDefault="006C08A9" w:rsidP="00587FB4">
      <w:pPr>
        <w:pStyle w:val="NoSpacing"/>
        <w:rPr>
          <w:b/>
        </w:rPr>
      </w:pPr>
      <w:r>
        <w:rPr>
          <w:noProof/>
        </w:rPr>
        <w:pict>
          <v:group id="_x0000_s1037" style="position:absolute;margin-left:0;margin-top:1.95pt;width:437.25pt;height:228pt;z-index:251681792" coordorigin="1440,2553" coordsize="8745,4560">
            <v:group id="_x0000_s1035" style="position:absolute;left:1440;top:2553;width:8745;height:4560" coordorigin="1440,2553" coordsize="8745,4560">
              <v:group id="_x0000_s1030" style="position:absolute;left:1440;top:2553;width:8745;height:4560" coordorigin="1440,2553" coordsize="8745,4560">
                <v:shapetype id="_x0000_t202" coordsize="21600,21600" o:spt="202" path="m,l,21600r21600,l21600,xe">
                  <v:stroke joinstyle="miter"/>
                  <v:path gradientshapeok="t" o:connecttype="rect"/>
                </v:shapetype>
                <v:shape id="Text Box 2" o:spid="_x0000_s1027" type="#_x0000_t202" style="position:absolute;left:1440;top:2553;width:8745;height:4560;visibility:visible;mso-height-percent:200;mso-wrap-distance-left:9pt;mso-wrap-distance-top:0;mso-wrap-distance-right:9pt;mso-wrap-distance-bottom:0;mso-position-horizontal-relative:text;mso-position-vertical-relative:text;mso-height-percent:200;mso-width-relative:margin;mso-height-relative:margin;v-text-anchor:top"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3E6B96" w:rsidRDefault="003E6B96" w:rsidP="003E6B96">
                        <w:pPr>
                          <w:pStyle w:val="NoSpacing"/>
                        </w:pPr>
                      </w:p>
                      <w:p w:rsidR="00527D05" w:rsidRPr="00527D05" w:rsidRDefault="00527D05" w:rsidP="00527D05">
                        <w:pPr>
                          <w:pStyle w:val="NoSpacing"/>
                          <w:jc w:val="center"/>
                          <w:rPr>
                            <w:sz w:val="20"/>
                            <w:szCs w:val="20"/>
                          </w:rPr>
                        </w:pPr>
                        <w:r w:rsidRPr="00527D05">
                          <w:rPr>
                            <w:sz w:val="20"/>
                            <w:szCs w:val="20"/>
                          </w:rPr>
                          <w:t>Greater theorized evidence of</w:t>
                        </w:r>
                      </w:p>
                      <w:p w:rsidR="00527D05" w:rsidRPr="00527D05" w:rsidRDefault="00527D05" w:rsidP="00527D05">
                        <w:pPr>
                          <w:pStyle w:val="NoSpacing"/>
                          <w:jc w:val="center"/>
                          <w:rPr>
                            <w:sz w:val="20"/>
                            <w:szCs w:val="20"/>
                          </w:rPr>
                        </w:pPr>
                        <w:proofErr w:type="gramStart"/>
                        <w:r>
                          <w:rPr>
                            <w:sz w:val="20"/>
                            <w:szCs w:val="20"/>
                          </w:rPr>
                          <w:t>campaign</w:t>
                        </w:r>
                        <w:proofErr w:type="gramEnd"/>
                        <w:r>
                          <w:rPr>
                            <w:sz w:val="20"/>
                            <w:szCs w:val="20"/>
                          </w:rPr>
                          <w:t xml:space="preserve"> effects</w:t>
                        </w:r>
                      </w:p>
                      <w:p w:rsidR="003E6B96" w:rsidRDefault="003E6B96" w:rsidP="003E6B96">
                        <w:pPr>
                          <w:pStyle w:val="NoSpacing"/>
                        </w:pPr>
                      </w:p>
                      <w:p w:rsidR="00527D05" w:rsidRDefault="00527D05" w:rsidP="003E6B96">
                        <w:pPr>
                          <w:pStyle w:val="NoSpacing"/>
                        </w:pPr>
                      </w:p>
                      <w:p w:rsidR="00527D05" w:rsidRDefault="00527D05" w:rsidP="003E6B96">
                        <w:pPr>
                          <w:pStyle w:val="NoSpacing"/>
                        </w:pPr>
                      </w:p>
                      <w:p w:rsidR="00527D05" w:rsidRDefault="003E6B96" w:rsidP="003E6B96">
                        <w:pPr>
                          <w:pStyle w:val="NoSpacing"/>
                        </w:pPr>
                        <w:r>
                          <w:tab/>
                        </w:r>
                      </w:p>
                      <w:p w:rsidR="003E6B96" w:rsidRPr="003E6B96" w:rsidRDefault="003E6B96" w:rsidP="00527D05">
                        <w:pPr>
                          <w:pStyle w:val="NoSpacing"/>
                          <w:ind w:firstLine="720"/>
                          <w:rPr>
                            <w:sz w:val="20"/>
                            <w:szCs w:val="20"/>
                          </w:rPr>
                        </w:pPr>
                        <w:r w:rsidRPr="003E6B96">
                          <w:rPr>
                            <w:sz w:val="20"/>
                            <w:szCs w:val="20"/>
                          </w:rPr>
                          <w:t>Pre-election survey</w:t>
                        </w:r>
                        <w:r>
                          <w:rPr>
                            <w:sz w:val="20"/>
                            <w:szCs w:val="20"/>
                          </w:rPr>
                          <w:tab/>
                        </w:r>
                        <w:r w:rsidR="00527D05">
                          <w:rPr>
                            <w:sz w:val="20"/>
                            <w:szCs w:val="20"/>
                          </w:rPr>
                          <w:t>Pre-election survey</w:t>
                        </w:r>
                        <w:r w:rsidR="00527D05">
                          <w:rPr>
                            <w:sz w:val="20"/>
                            <w:szCs w:val="20"/>
                          </w:rPr>
                          <w:tab/>
                          <w:t xml:space="preserve"> </w:t>
                        </w:r>
                      </w:p>
                      <w:p w:rsidR="003E6B96" w:rsidRPr="003E6B96" w:rsidRDefault="003E6B96" w:rsidP="003E6B96">
                        <w:pPr>
                          <w:pStyle w:val="NoSpacing"/>
                          <w:rPr>
                            <w:sz w:val="20"/>
                            <w:szCs w:val="20"/>
                          </w:rPr>
                        </w:pPr>
                        <w:r w:rsidRPr="003E6B96">
                          <w:rPr>
                            <w:sz w:val="20"/>
                            <w:szCs w:val="20"/>
                          </w:rPr>
                          <w:t xml:space="preserve">     </w:t>
                        </w:r>
                        <w:r w:rsidR="00527D05">
                          <w:rPr>
                            <w:sz w:val="20"/>
                            <w:szCs w:val="20"/>
                          </w:rPr>
                          <w:tab/>
                        </w:r>
                        <w:proofErr w:type="gramStart"/>
                        <w:r w:rsidR="00527D05">
                          <w:rPr>
                            <w:sz w:val="20"/>
                            <w:szCs w:val="20"/>
                          </w:rPr>
                          <w:t>thirty</w:t>
                        </w:r>
                        <w:proofErr w:type="gramEnd"/>
                        <w:r w:rsidRPr="003E6B96">
                          <w:rPr>
                            <w:sz w:val="20"/>
                            <w:szCs w:val="20"/>
                          </w:rPr>
                          <w:t xml:space="preserve"> days before</w:t>
                        </w:r>
                        <w:r w:rsidR="00527D05">
                          <w:rPr>
                            <w:sz w:val="20"/>
                            <w:szCs w:val="20"/>
                          </w:rPr>
                          <w:tab/>
                          <w:t>four days before</w:t>
                        </w:r>
                        <w:r w:rsidR="00527D05">
                          <w:rPr>
                            <w:sz w:val="20"/>
                            <w:szCs w:val="20"/>
                          </w:rPr>
                          <w:tab/>
                        </w:r>
                        <w:r w:rsidR="00527D05">
                          <w:rPr>
                            <w:sz w:val="20"/>
                            <w:szCs w:val="20"/>
                          </w:rPr>
                          <w:tab/>
                          <w:t>General</w:t>
                        </w:r>
                        <w:r w:rsidR="00527D05">
                          <w:rPr>
                            <w:sz w:val="20"/>
                            <w:szCs w:val="20"/>
                          </w:rPr>
                          <w:tab/>
                        </w:r>
                        <w:r w:rsidR="00527D05">
                          <w:rPr>
                            <w:sz w:val="20"/>
                            <w:szCs w:val="20"/>
                          </w:rPr>
                          <w:tab/>
                          <w:t xml:space="preserve">Post-election </w:t>
                        </w:r>
                      </w:p>
                      <w:p w:rsidR="003E6B96" w:rsidRDefault="003E6B96" w:rsidP="00405391">
                        <w:pPr>
                          <w:pStyle w:val="NoSpacing"/>
                          <w:pBdr>
                            <w:bottom w:val="single" w:sz="6" w:space="2" w:color="auto"/>
                          </w:pBdr>
                          <w:rPr>
                            <w:sz w:val="20"/>
                            <w:szCs w:val="20"/>
                          </w:rPr>
                        </w:pPr>
                        <w:r w:rsidRPr="003E6B96">
                          <w:rPr>
                            <w:sz w:val="20"/>
                            <w:szCs w:val="20"/>
                          </w:rPr>
                          <w:tab/>
                        </w:r>
                        <w:proofErr w:type="gramStart"/>
                        <w:r w:rsidRPr="003E6B96">
                          <w:rPr>
                            <w:sz w:val="20"/>
                            <w:szCs w:val="20"/>
                          </w:rPr>
                          <w:t>election</w:t>
                        </w:r>
                        <w:proofErr w:type="gramEnd"/>
                        <w:r w:rsidR="00527D05">
                          <w:rPr>
                            <w:sz w:val="20"/>
                            <w:szCs w:val="20"/>
                          </w:rPr>
                          <w:tab/>
                        </w:r>
                        <w:r w:rsidR="00527D05">
                          <w:rPr>
                            <w:sz w:val="20"/>
                            <w:szCs w:val="20"/>
                          </w:rPr>
                          <w:tab/>
                        </w:r>
                        <w:r w:rsidR="00527D05">
                          <w:rPr>
                            <w:sz w:val="20"/>
                            <w:szCs w:val="20"/>
                          </w:rPr>
                          <w:tab/>
                        </w:r>
                        <w:proofErr w:type="spellStart"/>
                        <w:r w:rsidR="00527D05">
                          <w:rPr>
                            <w:sz w:val="20"/>
                            <w:szCs w:val="20"/>
                          </w:rPr>
                          <w:t>election</w:t>
                        </w:r>
                        <w:proofErr w:type="spellEnd"/>
                        <w:r w:rsidR="00527D05">
                          <w:rPr>
                            <w:sz w:val="20"/>
                            <w:szCs w:val="20"/>
                          </w:rPr>
                          <w:tab/>
                        </w:r>
                        <w:r w:rsidR="00527D05">
                          <w:rPr>
                            <w:sz w:val="20"/>
                            <w:szCs w:val="20"/>
                          </w:rPr>
                          <w:tab/>
                        </w:r>
                        <w:r w:rsidR="00527D05">
                          <w:rPr>
                            <w:sz w:val="20"/>
                            <w:szCs w:val="20"/>
                          </w:rPr>
                          <w:tab/>
                        </w:r>
                        <w:proofErr w:type="spellStart"/>
                        <w:r w:rsidR="00527D05">
                          <w:rPr>
                            <w:sz w:val="20"/>
                            <w:szCs w:val="20"/>
                          </w:rPr>
                          <w:t>election</w:t>
                        </w:r>
                        <w:proofErr w:type="spellEnd"/>
                        <w:r w:rsidR="00527D05">
                          <w:rPr>
                            <w:sz w:val="20"/>
                            <w:szCs w:val="20"/>
                          </w:rPr>
                          <w:tab/>
                        </w:r>
                        <w:r w:rsidR="00527D05">
                          <w:rPr>
                            <w:sz w:val="20"/>
                            <w:szCs w:val="20"/>
                          </w:rPr>
                          <w:tab/>
                          <w:t>interview</w:t>
                        </w:r>
                      </w:p>
                      <w:p w:rsidR="00527D05" w:rsidRPr="003E6B96" w:rsidRDefault="00527D05" w:rsidP="00405391">
                        <w:pPr>
                          <w:pStyle w:val="NoSpacing"/>
                          <w:pBdr>
                            <w:bottom w:val="single" w:sz="6" w:space="2" w:color="auto"/>
                          </w:pBdr>
                          <w:rPr>
                            <w:sz w:val="20"/>
                            <w:szCs w:val="20"/>
                          </w:rPr>
                        </w:pPr>
                      </w:p>
                      <w:p w:rsidR="00527D05" w:rsidRDefault="00527D05" w:rsidP="003E6B96">
                        <w:pPr>
                          <w:pStyle w:val="NoSpacing"/>
                        </w:pPr>
                      </w:p>
                      <w:p w:rsidR="003E6B96" w:rsidRDefault="003E6B96" w:rsidP="003E6B96">
                        <w:pPr>
                          <w:pStyle w:val="NoSpacing"/>
                        </w:pPr>
                      </w:p>
                      <w:p w:rsidR="00405391" w:rsidRDefault="00405391" w:rsidP="00405391">
                        <w:pPr>
                          <w:pStyle w:val="NoSpacing"/>
                          <w:ind w:left="3600"/>
                          <w:rPr>
                            <w:sz w:val="20"/>
                            <w:szCs w:val="20"/>
                          </w:rPr>
                        </w:pPr>
                        <w:r>
                          <w:t xml:space="preserve">     </w:t>
                        </w:r>
                        <w:r w:rsidRPr="00405391">
                          <w:rPr>
                            <w:sz w:val="20"/>
                            <w:szCs w:val="20"/>
                          </w:rPr>
                          <w:t>Minimal evidence of religious</w:t>
                        </w:r>
                      </w:p>
                      <w:p w:rsidR="00405391" w:rsidRPr="00405391" w:rsidRDefault="00405391" w:rsidP="00405391">
                        <w:pPr>
                          <w:pStyle w:val="NoSpacing"/>
                          <w:ind w:left="3600" w:firstLine="720"/>
                          <w:rPr>
                            <w:sz w:val="20"/>
                            <w:szCs w:val="20"/>
                          </w:rPr>
                        </w:pPr>
                        <w:r>
                          <w:rPr>
                            <w:sz w:val="20"/>
                            <w:szCs w:val="20"/>
                          </w:rPr>
                          <w:t xml:space="preserve">    </w:t>
                        </w:r>
                        <w:proofErr w:type="gramStart"/>
                        <w:r w:rsidRPr="00405391">
                          <w:rPr>
                            <w:sz w:val="20"/>
                            <w:szCs w:val="20"/>
                          </w:rPr>
                          <w:t>identity</w:t>
                        </w:r>
                        <w:proofErr w:type="gramEnd"/>
                        <w:r w:rsidRPr="00405391">
                          <w:rPr>
                            <w:sz w:val="20"/>
                            <w:szCs w:val="20"/>
                          </w:rPr>
                          <w:t xml:space="preserve"> priming</w:t>
                        </w:r>
                      </w:p>
                      <w:p w:rsidR="003E6B96" w:rsidRPr="00D81114" w:rsidRDefault="00405391" w:rsidP="003E6B96">
                        <w:pPr>
                          <w:pStyle w:val="NoSpacing"/>
                          <w:rPr>
                            <w:sz w:val="20"/>
                            <w:szCs w:val="20"/>
                          </w:rPr>
                        </w:pPr>
                        <w:r w:rsidRPr="00405391">
                          <w:rPr>
                            <w:sz w:val="20"/>
                            <w:szCs w:val="20"/>
                          </w:rPr>
                          <w:tab/>
                        </w:r>
                      </w:p>
                      <w:p w:rsidR="00405391" w:rsidRDefault="00405391" w:rsidP="003E6B96">
                        <w:pPr>
                          <w:pStyle w:val="NoSpacing"/>
                        </w:pP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5471;top:738;width:863;height:6465;rotation:90" o:regroupid="1"/>
              </v:group>
              <v:shapetype id="_x0000_t4" coordsize="21600,21600" o:spt="4" path="m10800,l,10800,10800,21600,21600,10800xe">
                <v:stroke joinstyle="miter"/>
                <v:path gradientshapeok="t" o:connecttype="rect" textboxrect="5400,5400,16200,16200"/>
              </v:shapetype>
              <v:shape id="_x0000_s1031" type="#_x0000_t4" style="position:absolute;left:2565;top:5280;width:465;height:390" fillcolor="black [3213]"/>
              <v:shape id="_x0000_s1032" type="#_x0000_t4" style="position:absolute;left:4695;top:5280;width:465;height:390" fillcolor="black [3213]"/>
              <v:shape id="_x0000_s1033" type="#_x0000_t4" style="position:absolute;left:6660;top:5280;width:465;height:390" fillcolor="black [3213]"/>
              <v:shape id="_x0000_s1034" type="#_x0000_t4" style="position:absolute;left:8310;top:5280;width:465;height:390" fillcolor="black [3213]"/>
            </v:group>
            <v:shape id="_x0000_s1036" type="#_x0000_t87" style="position:absolute;left:6600;top:4065;width:285;height:3615;rotation:270"/>
          </v:group>
        </w:pict>
      </w:r>
    </w:p>
    <w:p w:rsidR="003E6B96" w:rsidRDefault="003E6B96" w:rsidP="00587FB4">
      <w:pPr>
        <w:pStyle w:val="NoSpacing"/>
        <w:rPr>
          <w:b/>
        </w:rPr>
      </w:pPr>
    </w:p>
    <w:p w:rsidR="003E6B96" w:rsidRDefault="003E6B96" w:rsidP="00587FB4">
      <w:pPr>
        <w:pStyle w:val="NoSpacing"/>
        <w:rPr>
          <w:b/>
        </w:rPr>
      </w:pPr>
    </w:p>
    <w:p w:rsidR="003E6B96" w:rsidRDefault="003E6B96" w:rsidP="00587FB4">
      <w:pPr>
        <w:pStyle w:val="NoSpacing"/>
        <w:rPr>
          <w:b/>
        </w:rPr>
      </w:pPr>
    </w:p>
    <w:p w:rsidR="003E6B96" w:rsidRDefault="003E6B96" w:rsidP="00587FB4">
      <w:pPr>
        <w:pStyle w:val="NoSpacing"/>
        <w:rPr>
          <w:b/>
        </w:rPr>
      </w:pPr>
    </w:p>
    <w:p w:rsidR="003E6B96" w:rsidRDefault="003E6B96" w:rsidP="00587FB4">
      <w:pPr>
        <w:pStyle w:val="NoSpacing"/>
        <w:rPr>
          <w:b/>
        </w:rPr>
      </w:pPr>
    </w:p>
    <w:p w:rsidR="003E6B96" w:rsidRDefault="003E6B96" w:rsidP="00587FB4">
      <w:pPr>
        <w:pStyle w:val="NoSpacing"/>
        <w:rPr>
          <w:b/>
        </w:rPr>
      </w:pPr>
    </w:p>
    <w:p w:rsidR="003E6B96" w:rsidRDefault="003E6B96" w:rsidP="00587FB4">
      <w:pPr>
        <w:pStyle w:val="NoSpacing"/>
        <w:rPr>
          <w:b/>
        </w:rPr>
      </w:pPr>
    </w:p>
    <w:p w:rsidR="003E6B96" w:rsidRDefault="003E6B96" w:rsidP="00587FB4">
      <w:pPr>
        <w:pStyle w:val="NoSpacing"/>
        <w:rPr>
          <w:b/>
        </w:rPr>
      </w:pPr>
    </w:p>
    <w:p w:rsidR="003E6B96" w:rsidRDefault="003E6B96" w:rsidP="00587FB4">
      <w:pPr>
        <w:pStyle w:val="NoSpacing"/>
        <w:rPr>
          <w:b/>
        </w:rPr>
      </w:pPr>
    </w:p>
    <w:p w:rsidR="003E6B96" w:rsidRDefault="003E6B96" w:rsidP="00587FB4">
      <w:pPr>
        <w:pStyle w:val="NoSpacing"/>
        <w:rPr>
          <w:b/>
        </w:rPr>
      </w:pPr>
    </w:p>
    <w:p w:rsidR="003E6B96" w:rsidRDefault="003E6B96" w:rsidP="00587FB4">
      <w:pPr>
        <w:pStyle w:val="NoSpacing"/>
        <w:rPr>
          <w:b/>
        </w:rPr>
      </w:pPr>
    </w:p>
    <w:p w:rsidR="003E6B96" w:rsidRDefault="003E6B96" w:rsidP="00587FB4">
      <w:pPr>
        <w:pStyle w:val="NoSpacing"/>
        <w:rPr>
          <w:b/>
        </w:rPr>
      </w:pPr>
    </w:p>
    <w:p w:rsidR="003E6B96" w:rsidRPr="006F4C95" w:rsidRDefault="003E6B96" w:rsidP="00587FB4">
      <w:pPr>
        <w:pStyle w:val="NoSpacing"/>
        <w:rPr>
          <w:b/>
        </w:rPr>
      </w:pPr>
    </w:p>
    <w:p w:rsidR="00587FB4" w:rsidRDefault="00587FB4" w:rsidP="00587FB4">
      <w:pPr>
        <w:pStyle w:val="NoSpacing"/>
      </w:pPr>
    </w:p>
    <w:p w:rsidR="00587FB4" w:rsidRDefault="00587FB4" w:rsidP="00587FB4">
      <w:pPr>
        <w:pStyle w:val="NoSpacing"/>
      </w:pPr>
    </w:p>
    <w:p w:rsidR="00405391" w:rsidRDefault="00587FB4" w:rsidP="00587FB4">
      <w:pPr>
        <w:pStyle w:val="NoSpacing"/>
      </w:pPr>
      <w:r>
        <w:tab/>
      </w:r>
    </w:p>
    <w:p w:rsidR="00405391" w:rsidRDefault="00405391" w:rsidP="00587FB4">
      <w:pPr>
        <w:pStyle w:val="NoSpacing"/>
      </w:pPr>
    </w:p>
    <w:p w:rsidR="00405391" w:rsidRDefault="00405391" w:rsidP="00587FB4">
      <w:pPr>
        <w:pStyle w:val="NoSpacing"/>
      </w:pPr>
    </w:p>
    <w:p w:rsidR="00587FB4" w:rsidRPr="00467345" w:rsidRDefault="00587FB4" w:rsidP="00405391">
      <w:pPr>
        <w:pStyle w:val="NoSpacing"/>
        <w:ind w:firstLine="720"/>
      </w:pPr>
      <w:r w:rsidRPr="00467345">
        <w:t>In order to test this, it is necessary to develop a way to compare how individuals interviewed early in the campaign differ from individuals interviewed late in the campaign, as a function of the rhetorical co</w:t>
      </w:r>
      <w:r w:rsidR="00592230">
        <w:t>nstructs identified in chapter five</w:t>
      </w:r>
      <w:r w:rsidRPr="00467345">
        <w:t>.  While a cross-level interaction using “religious rhetoric” to predict “religiosity” * “days before the election” is one candidate for testing this hypothesis, this assumes a linear campaign effect that is probably unrealistic.  In other words, this interaction would assume that the additive effect of campaigning of the religious basis of candidate evaluation is equivalent for individuals interviewed at t - 59 and t - 60, versus those interviewed at t - 3 and t - 4.  In all likelihood, whether one was interviewed at t - 59 or t - 60 days before the election probably doesn’t matter much.  However, individuals could be exposed to substantially more campaigning on day t - 3 as opposed to day t - 4.  In other words, the effect of a campaign on the religious basis of candidate evaluation is probably curvilinear, though I have no theoretic expectations about the exact shape of this curve.</w:t>
      </w:r>
    </w:p>
    <w:p w:rsidR="00587FB4" w:rsidRDefault="00587FB4" w:rsidP="00AB016E">
      <w:pPr>
        <w:pStyle w:val="NoSpacing"/>
        <w:ind w:firstLine="720"/>
      </w:pPr>
      <w:r w:rsidRPr="00467345">
        <w:t xml:space="preserve">Given this, I simply split the NES sample into </w:t>
      </w:r>
      <w:r w:rsidR="00C24790">
        <w:t>respondents</w:t>
      </w:r>
      <w:r w:rsidRPr="00467345">
        <w:t xml:space="preserve"> interview</w:t>
      </w:r>
      <w:r w:rsidR="00C24790">
        <w:t>ed</w:t>
      </w:r>
      <w:r w:rsidRPr="00467345">
        <w:t xml:space="preserve"> 1 – 30 days before the election and those interviewed 31 – 64 days pr</w:t>
      </w:r>
      <w:r w:rsidR="00C24790">
        <w:t xml:space="preserve">ior, and rerun the analysis civil religion rhetoric model displayed above </w:t>
      </w:r>
      <w:r w:rsidR="00C24790" w:rsidRPr="00C24790">
        <w:t>(“Religious identity rhetoric and change in candidate evaluation)</w:t>
      </w:r>
      <w:r w:rsidRPr="00C24790">
        <w:t>.</w:t>
      </w:r>
      <w:r w:rsidRPr="00467345">
        <w:t xml:space="preserve">  If the campaign is </w:t>
      </w:r>
      <w:r w:rsidR="00C24790">
        <w:t xml:space="preserve">having </w:t>
      </w:r>
      <w:r w:rsidRPr="00467345">
        <w:t>the theorized effects, I should observe larger effects for those individuals in the 31-64 day sample.  In addition, the “days before the election variable,” which is significant in the whole sample analysis, should exhibit diminished effects.  This an</w:t>
      </w:r>
      <w:r w:rsidR="00C24790">
        <w:t>alysis is displayed below</w:t>
      </w:r>
      <w:r w:rsidRPr="00467345">
        <w:t>.</w:t>
      </w:r>
    </w:p>
    <w:p w:rsidR="00AB016E" w:rsidRDefault="00AB016E" w:rsidP="00AB016E">
      <w:pPr>
        <w:pStyle w:val="NoSpacing"/>
        <w:ind w:firstLine="720"/>
      </w:pPr>
      <w:r>
        <w:t xml:space="preserve">Results are consistent with expectations.  The cross-level interaction between religious commitment and civil religion rhetoric is only significant </w:t>
      </w:r>
      <w:r w:rsidR="00DB642C">
        <w:t>for those respondents exposed to considerable campaign communication following the initial interview.</w:t>
      </w:r>
      <w:r w:rsidR="00D81114">
        <w:t xml:space="preserve">  Moreover, the date of interview variable drops to insignificant in both models.  This result supports the argument that campaign rhetoric is responsible for driving the effects </w:t>
      </w:r>
      <w:r w:rsidR="00592230">
        <w:t>observed in chapter five</w:t>
      </w:r>
      <w:r w:rsidR="00D81114">
        <w:t>.</w:t>
      </w:r>
    </w:p>
    <w:bookmarkStart w:id="0" w:name="_MON_1396702399"/>
    <w:bookmarkStart w:id="1" w:name="_MON_1396612473"/>
    <w:bookmarkStart w:id="2" w:name="_MON_1396763079"/>
    <w:bookmarkStart w:id="3" w:name="_MON_1396763239"/>
    <w:bookmarkStart w:id="4" w:name="_MON_1396763248"/>
    <w:bookmarkStart w:id="5" w:name="_MON_1396763273"/>
    <w:bookmarkStart w:id="6" w:name="_MON_1396763283"/>
    <w:bookmarkStart w:id="7" w:name="_MON_1396763297"/>
    <w:bookmarkStart w:id="8" w:name="_MON_1396763314"/>
    <w:bookmarkStart w:id="9" w:name="_MON_1396763644"/>
    <w:bookmarkStart w:id="10" w:name="_MON_1396763670"/>
    <w:bookmarkStart w:id="11" w:name="_MON_1396763703"/>
    <w:bookmarkStart w:id="12" w:name="_MON_1396763727"/>
    <w:bookmarkStart w:id="13" w:name="_GoBack"/>
    <w:bookmarkEnd w:id="0"/>
    <w:bookmarkEnd w:id="1"/>
    <w:bookmarkEnd w:id="2"/>
    <w:bookmarkEnd w:id="3"/>
    <w:bookmarkEnd w:id="4"/>
    <w:bookmarkEnd w:id="5"/>
    <w:bookmarkEnd w:id="6"/>
    <w:bookmarkEnd w:id="7"/>
    <w:bookmarkEnd w:id="8"/>
    <w:bookmarkEnd w:id="9"/>
    <w:bookmarkEnd w:id="10"/>
    <w:bookmarkEnd w:id="11"/>
    <w:bookmarkEnd w:id="12"/>
    <w:bookmarkStart w:id="14" w:name="_MON_1396701646"/>
    <w:bookmarkEnd w:id="14"/>
    <w:p w:rsidR="00587FB4" w:rsidRDefault="0069663E" w:rsidP="00587FB4">
      <w:pPr>
        <w:pStyle w:val="NoSpacing"/>
        <w:rPr>
          <w:sz w:val="18"/>
          <w:szCs w:val="18"/>
        </w:rPr>
      </w:pPr>
      <w:r w:rsidRPr="00494850">
        <w:rPr>
          <w:sz w:val="18"/>
          <w:szCs w:val="18"/>
        </w:rPr>
        <w:object w:dxaOrig="8886" w:dyaOrig="7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381pt" o:ole="">
            <v:imagedata r:id="rId9" o:title=""/>
          </v:shape>
          <o:OLEObject Type="Embed" ProgID="Word.Document.8" ShapeID="_x0000_i1025" DrawAspect="Content" ObjectID="_1396942084" r:id="rId10">
            <o:FieldCodes>\s</o:FieldCodes>
          </o:OLEObject>
        </w:object>
      </w:r>
      <w:bookmarkEnd w:id="13"/>
    </w:p>
    <w:p w:rsidR="00587FB4" w:rsidRDefault="00587FB4" w:rsidP="00587FB4">
      <w:pPr>
        <w:pStyle w:val="NoSpacing"/>
      </w:pPr>
    </w:p>
    <w:p w:rsidR="00D841AD" w:rsidRDefault="00D841AD" w:rsidP="00587FB4">
      <w:pPr>
        <w:pStyle w:val="NoSpacing"/>
      </w:pPr>
    </w:p>
    <w:p w:rsidR="00D841AD" w:rsidRDefault="00D841AD">
      <w:r>
        <w:br w:type="page"/>
      </w:r>
    </w:p>
    <w:p w:rsidR="00D841AD" w:rsidRPr="00D841AD" w:rsidRDefault="00D841AD" w:rsidP="00D841AD">
      <w:pPr>
        <w:pStyle w:val="NoSpacing"/>
        <w:rPr>
          <w:b/>
          <w:u w:val="single"/>
        </w:rPr>
      </w:pPr>
      <w:r w:rsidRPr="00D841AD">
        <w:rPr>
          <w:b/>
          <w:u w:val="single"/>
        </w:rPr>
        <w:lastRenderedPageBreak/>
        <w:t>11. Additional references</w:t>
      </w:r>
    </w:p>
    <w:p w:rsidR="00D841AD" w:rsidRDefault="00D841AD" w:rsidP="00587FB4">
      <w:pPr>
        <w:pStyle w:val="NoSpacing"/>
      </w:pPr>
    </w:p>
    <w:p w:rsidR="00037F03" w:rsidRDefault="00037F03" w:rsidP="00587FB4">
      <w:pPr>
        <w:pStyle w:val="NoSpacing"/>
      </w:pPr>
      <w:proofErr w:type="spellStart"/>
      <w:r w:rsidRPr="00037F03">
        <w:t>Finkel</w:t>
      </w:r>
      <w:proofErr w:type="spellEnd"/>
      <w:r w:rsidRPr="00037F03">
        <w:t xml:space="preserve">, Steven E. 1995. </w:t>
      </w:r>
      <w:proofErr w:type="gramStart"/>
      <w:r w:rsidRPr="00037F03">
        <w:t>Causal Analysis with Panel Data.</w:t>
      </w:r>
      <w:proofErr w:type="gramEnd"/>
      <w:r w:rsidRPr="00037F03">
        <w:t xml:space="preserve"> Thousand Oaks, Calif.: Sage.</w:t>
      </w:r>
    </w:p>
    <w:p w:rsidR="00037F03" w:rsidRDefault="00037F03" w:rsidP="00587FB4">
      <w:pPr>
        <w:pStyle w:val="NoSpacing"/>
      </w:pPr>
    </w:p>
    <w:p w:rsidR="00D841AD" w:rsidRDefault="00AD4111" w:rsidP="00587FB4">
      <w:pPr>
        <w:pStyle w:val="NoSpacing"/>
      </w:pPr>
      <w:proofErr w:type="spellStart"/>
      <w:r w:rsidRPr="00AD4111">
        <w:t>Pennebaker</w:t>
      </w:r>
      <w:proofErr w:type="spellEnd"/>
      <w:r w:rsidRPr="00AD4111">
        <w:t>, James W., Martha E. Francis, and Roger J. Booth. 2001. Linguistic Inquiry and Word Count (LIWC): LIWC2001. Mahwah, N.J.: Lawrence Erlbaum.</w:t>
      </w:r>
    </w:p>
    <w:p w:rsidR="00AD4111" w:rsidRDefault="00AD4111" w:rsidP="00587FB4">
      <w:pPr>
        <w:pStyle w:val="NoSpacing"/>
      </w:pPr>
    </w:p>
    <w:p w:rsidR="00037F03" w:rsidRDefault="00037F03" w:rsidP="00587FB4">
      <w:pPr>
        <w:pStyle w:val="NoSpacing"/>
        <w:rPr>
          <w:sz w:val="23"/>
          <w:szCs w:val="23"/>
        </w:rPr>
      </w:pPr>
      <w:proofErr w:type="spellStart"/>
      <w:proofErr w:type="gramStart"/>
      <w:r>
        <w:rPr>
          <w:sz w:val="23"/>
          <w:szCs w:val="23"/>
        </w:rPr>
        <w:t>Pindyck</w:t>
      </w:r>
      <w:proofErr w:type="spellEnd"/>
      <w:r>
        <w:rPr>
          <w:sz w:val="23"/>
          <w:szCs w:val="23"/>
        </w:rPr>
        <w:t xml:space="preserve">, Robert S. and Daniel L. </w:t>
      </w:r>
      <w:proofErr w:type="spellStart"/>
      <w:r>
        <w:rPr>
          <w:sz w:val="23"/>
          <w:szCs w:val="23"/>
        </w:rPr>
        <w:t>Rubinfeld</w:t>
      </w:r>
      <w:proofErr w:type="spellEnd"/>
      <w:r>
        <w:rPr>
          <w:sz w:val="23"/>
          <w:szCs w:val="23"/>
        </w:rPr>
        <w:t>.</w:t>
      </w:r>
      <w:proofErr w:type="gramEnd"/>
      <w:r>
        <w:rPr>
          <w:sz w:val="23"/>
          <w:szCs w:val="23"/>
        </w:rPr>
        <w:t xml:space="preserve"> 1998. </w:t>
      </w:r>
      <w:r>
        <w:rPr>
          <w:i/>
          <w:iCs/>
          <w:sz w:val="23"/>
          <w:szCs w:val="23"/>
        </w:rPr>
        <w:t xml:space="preserve">Econometric Models and Economic Forecasts. </w:t>
      </w:r>
      <w:r>
        <w:rPr>
          <w:sz w:val="23"/>
          <w:szCs w:val="23"/>
        </w:rPr>
        <w:t>Boston: McGraw-Hill.</w:t>
      </w:r>
    </w:p>
    <w:p w:rsidR="006B7EF1" w:rsidRDefault="006B7EF1" w:rsidP="00587FB4">
      <w:pPr>
        <w:pStyle w:val="NoSpacing"/>
      </w:pPr>
    </w:p>
    <w:p w:rsidR="00037F03" w:rsidRDefault="006B7EF1" w:rsidP="00587FB4">
      <w:pPr>
        <w:pStyle w:val="NoSpacing"/>
      </w:pPr>
      <w:proofErr w:type="spellStart"/>
      <w:proofErr w:type="gramStart"/>
      <w:r>
        <w:t>R</w:t>
      </w:r>
      <w:r w:rsidRPr="006B7EF1">
        <w:t>audenbush</w:t>
      </w:r>
      <w:proofErr w:type="spellEnd"/>
      <w:r w:rsidRPr="006B7EF1">
        <w:t xml:space="preserve">, Stephen W., and Anthony S. </w:t>
      </w:r>
      <w:proofErr w:type="spellStart"/>
      <w:r w:rsidRPr="006B7EF1">
        <w:t>Byrk</w:t>
      </w:r>
      <w:proofErr w:type="spellEnd"/>
      <w:r w:rsidRPr="006B7EF1">
        <w:t>.</w:t>
      </w:r>
      <w:proofErr w:type="gramEnd"/>
      <w:r w:rsidRPr="006B7EF1">
        <w:t xml:space="preserve"> 2002. Hierarchal Linear Analysis: Applications and Data Analysis Methods. Thousand Oaks, Calif.: Sage.</w:t>
      </w:r>
    </w:p>
    <w:p w:rsidR="006B7EF1" w:rsidRDefault="006B7EF1" w:rsidP="00587FB4">
      <w:pPr>
        <w:pStyle w:val="NoSpacing"/>
      </w:pPr>
    </w:p>
    <w:p w:rsidR="00AD4111" w:rsidRDefault="00AD4111" w:rsidP="00587FB4">
      <w:pPr>
        <w:pStyle w:val="NoSpacing"/>
      </w:pPr>
      <w:proofErr w:type="spellStart"/>
      <w:r w:rsidRPr="00AD4111">
        <w:t>Whissell</w:t>
      </w:r>
      <w:proofErr w:type="spellEnd"/>
      <w:r w:rsidRPr="00AD4111">
        <w:t>, Cynthia. 1994. “A Computer Program for the Objective Analysis of Style and Emotional Connotations of Prose: Hemingway, Galsworthy, and Faulkner Compared.” Perceptual and Motor Skills 79</w:t>
      </w:r>
      <w:proofErr w:type="gramStart"/>
      <w:r w:rsidRPr="00AD4111">
        <w:t>:,</w:t>
      </w:r>
      <w:proofErr w:type="gramEnd"/>
      <w:r w:rsidRPr="00AD4111">
        <w:t xml:space="preserve"> 815–825.</w:t>
      </w:r>
    </w:p>
    <w:p w:rsidR="006B7EF1" w:rsidRDefault="006B7EF1" w:rsidP="00587FB4">
      <w:pPr>
        <w:pStyle w:val="NoSpacing"/>
      </w:pPr>
    </w:p>
    <w:p w:rsidR="006B7EF1" w:rsidRPr="00F23056" w:rsidRDefault="006B7EF1" w:rsidP="00587FB4">
      <w:pPr>
        <w:pStyle w:val="NoSpacing"/>
      </w:pPr>
      <w:proofErr w:type="spellStart"/>
      <w:r w:rsidRPr="006B7EF1">
        <w:t>Zaller</w:t>
      </w:r>
      <w:proofErr w:type="spellEnd"/>
      <w:r w:rsidRPr="006B7EF1">
        <w:t>, John. 1992. The Nature and Origins of Mass Opinion. Cambridge, UK: Cambridge University Press.</w:t>
      </w:r>
    </w:p>
    <w:sectPr w:rsidR="006B7EF1" w:rsidRPr="00F23056" w:rsidSect="00E220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F7" w:rsidRDefault="002E71F7" w:rsidP="001F0AEF">
      <w:pPr>
        <w:spacing w:after="0" w:line="240" w:lineRule="auto"/>
      </w:pPr>
      <w:r>
        <w:separator/>
      </w:r>
    </w:p>
  </w:endnote>
  <w:endnote w:type="continuationSeparator" w:id="0">
    <w:p w:rsidR="002E71F7" w:rsidRDefault="002E71F7" w:rsidP="001F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F7" w:rsidRDefault="002E71F7" w:rsidP="001F0AEF">
      <w:pPr>
        <w:spacing w:after="0" w:line="240" w:lineRule="auto"/>
      </w:pPr>
      <w:r>
        <w:separator/>
      </w:r>
    </w:p>
  </w:footnote>
  <w:footnote w:type="continuationSeparator" w:id="0">
    <w:p w:rsidR="002E71F7" w:rsidRDefault="002E71F7" w:rsidP="001F0A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4D35"/>
    <w:rsid w:val="00037F03"/>
    <w:rsid w:val="000C6E02"/>
    <w:rsid w:val="00132E0B"/>
    <w:rsid w:val="001932EE"/>
    <w:rsid w:val="001E3582"/>
    <w:rsid w:val="001F0AEF"/>
    <w:rsid w:val="0021038E"/>
    <w:rsid w:val="002118C8"/>
    <w:rsid w:val="00236BDB"/>
    <w:rsid w:val="00252FBB"/>
    <w:rsid w:val="002658E3"/>
    <w:rsid w:val="002D6AA2"/>
    <w:rsid w:val="002E71F7"/>
    <w:rsid w:val="002F47A3"/>
    <w:rsid w:val="003566ED"/>
    <w:rsid w:val="003807FF"/>
    <w:rsid w:val="00393E86"/>
    <w:rsid w:val="003D138D"/>
    <w:rsid w:val="003D1E14"/>
    <w:rsid w:val="003E6B96"/>
    <w:rsid w:val="00405391"/>
    <w:rsid w:val="0051492E"/>
    <w:rsid w:val="0052171E"/>
    <w:rsid w:val="00527D05"/>
    <w:rsid w:val="0057562C"/>
    <w:rsid w:val="00587FB4"/>
    <w:rsid w:val="00592230"/>
    <w:rsid w:val="005B4AB9"/>
    <w:rsid w:val="005D1089"/>
    <w:rsid w:val="00671037"/>
    <w:rsid w:val="0069663E"/>
    <w:rsid w:val="006A6C28"/>
    <w:rsid w:val="006B01AC"/>
    <w:rsid w:val="006B7EF1"/>
    <w:rsid w:val="006C08A9"/>
    <w:rsid w:val="007719E0"/>
    <w:rsid w:val="00802968"/>
    <w:rsid w:val="00835B20"/>
    <w:rsid w:val="008B69CB"/>
    <w:rsid w:val="008E6027"/>
    <w:rsid w:val="00906117"/>
    <w:rsid w:val="00966914"/>
    <w:rsid w:val="00975550"/>
    <w:rsid w:val="00984D99"/>
    <w:rsid w:val="00994D35"/>
    <w:rsid w:val="009B6C7B"/>
    <w:rsid w:val="009C645A"/>
    <w:rsid w:val="00A574AF"/>
    <w:rsid w:val="00A82A23"/>
    <w:rsid w:val="00AB016E"/>
    <w:rsid w:val="00AD4111"/>
    <w:rsid w:val="00AE220B"/>
    <w:rsid w:val="00B2493A"/>
    <w:rsid w:val="00BA316A"/>
    <w:rsid w:val="00C21074"/>
    <w:rsid w:val="00C24790"/>
    <w:rsid w:val="00CB158E"/>
    <w:rsid w:val="00D81114"/>
    <w:rsid w:val="00D841AD"/>
    <w:rsid w:val="00D94A98"/>
    <w:rsid w:val="00DA3D2E"/>
    <w:rsid w:val="00DB642C"/>
    <w:rsid w:val="00E2202B"/>
    <w:rsid w:val="00E865F1"/>
    <w:rsid w:val="00EE31AC"/>
    <w:rsid w:val="00F05DBA"/>
    <w:rsid w:val="00F23056"/>
    <w:rsid w:val="00F84BD6"/>
    <w:rsid w:val="00FC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D35"/>
    <w:rPr>
      <w:color w:val="0000FF" w:themeColor="hyperlink"/>
      <w:u w:val="single"/>
    </w:rPr>
  </w:style>
  <w:style w:type="paragraph" w:styleId="NoSpacing">
    <w:name w:val="No Spacing"/>
    <w:uiPriority w:val="1"/>
    <w:qFormat/>
    <w:rsid w:val="00994D35"/>
    <w:pPr>
      <w:spacing w:after="0" w:line="240" w:lineRule="auto"/>
    </w:pPr>
  </w:style>
  <w:style w:type="table" w:styleId="TableGrid">
    <w:name w:val="Table Grid"/>
    <w:basedOn w:val="TableNormal"/>
    <w:uiPriority w:val="59"/>
    <w:rsid w:val="00252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7FB4"/>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87FB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659856">
      <w:bodyDiv w:val="1"/>
      <w:marLeft w:val="0"/>
      <w:marRight w:val="0"/>
      <w:marTop w:val="0"/>
      <w:marBottom w:val="0"/>
      <w:divBdr>
        <w:top w:val="none" w:sz="0" w:space="0" w:color="auto"/>
        <w:left w:val="none" w:sz="0" w:space="0" w:color="auto"/>
        <w:bottom w:val="none" w:sz="0" w:space="0" w:color="auto"/>
        <w:right w:val="none" w:sz="0" w:space="0" w:color="auto"/>
      </w:divBdr>
    </w:div>
    <w:div w:id="476726896">
      <w:bodyDiv w:val="1"/>
      <w:marLeft w:val="0"/>
      <w:marRight w:val="0"/>
      <w:marTop w:val="0"/>
      <w:marBottom w:val="0"/>
      <w:divBdr>
        <w:top w:val="none" w:sz="0" w:space="0" w:color="auto"/>
        <w:left w:val="none" w:sz="0" w:space="0" w:color="auto"/>
        <w:bottom w:val="none" w:sz="0" w:space="0" w:color="auto"/>
        <w:right w:val="none" w:sz="0" w:space="0" w:color="auto"/>
      </w:divBdr>
    </w:div>
    <w:div w:id="900410848">
      <w:bodyDiv w:val="1"/>
      <w:marLeft w:val="0"/>
      <w:marRight w:val="0"/>
      <w:marTop w:val="0"/>
      <w:marBottom w:val="0"/>
      <w:divBdr>
        <w:top w:val="none" w:sz="0" w:space="0" w:color="auto"/>
        <w:left w:val="none" w:sz="0" w:space="0" w:color="auto"/>
        <w:bottom w:val="none" w:sz="0" w:space="0" w:color="auto"/>
        <w:right w:val="none" w:sz="0" w:space="0" w:color="auto"/>
      </w:divBdr>
    </w:div>
    <w:div w:id="983580481">
      <w:bodyDiv w:val="1"/>
      <w:marLeft w:val="0"/>
      <w:marRight w:val="0"/>
      <w:marTop w:val="0"/>
      <w:marBottom w:val="0"/>
      <w:divBdr>
        <w:top w:val="none" w:sz="0" w:space="0" w:color="auto"/>
        <w:left w:val="none" w:sz="0" w:space="0" w:color="auto"/>
        <w:bottom w:val="none" w:sz="0" w:space="0" w:color="auto"/>
        <w:right w:val="none" w:sz="0" w:space="0" w:color="auto"/>
      </w:divBdr>
    </w:div>
    <w:div w:id="1300645072">
      <w:bodyDiv w:val="1"/>
      <w:marLeft w:val="0"/>
      <w:marRight w:val="0"/>
      <w:marTop w:val="0"/>
      <w:marBottom w:val="0"/>
      <w:divBdr>
        <w:top w:val="none" w:sz="0" w:space="0" w:color="auto"/>
        <w:left w:val="none" w:sz="0" w:space="0" w:color="auto"/>
        <w:bottom w:val="none" w:sz="0" w:space="0" w:color="auto"/>
        <w:right w:val="none" w:sz="0" w:space="0" w:color="auto"/>
      </w:divBdr>
    </w:div>
    <w:div w:id="1504778877">
      <w:bodyDiv w:val="1"/>
      <w:marLeft w:val="0"/>
      <w:marRight w:val="0"/>
      <w:marTop w:val="0"/>
      <w:marBottom w:val="0"/>
      <w:divBdr>
        <w:top w:val="none" w:sz="0" w:space="0" w:color="auto"/>
        <w:left w:val="none" w:sz="0" w:space="0" w:color="auto"/>
        <w:bottom w:val="none" w:sz="0" w:space="0" w:color="auto"/>
        <w:right w:val="none" w:sz="0" w:space="0" w:color="auto"/>
      </w:divBdr>
    </w:div>
    <w:div w:id="160880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ionstudies.org" TargetMode="External"/><Relationship Id="rId3" Type="http://schemas.openxmlformats.org/officeDocument/2006/relationships/settings" Target="settings.xml"/><Relationship Id="rId7" Type="http://schemas.openxmlformats.org/officeDocument/2006/relationships/hyperlink" Target="mailto:chappc@uww.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18</Pages>
  <Words>5497</Words>
  <Characters>31333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Chapp</dc:creator>
  <cp:lastModifiedBy>Chris Chapp</cp:lastModifiedBy>
  <cp:revision>46</cp:revision>
  <dcterms:created xsi:type="dcterms:W3CDTF">2012-04-22T19:51:00Z</dcterms:created>
  <dcterms:modified xsi:type="dcterms:W3CDTF">2012-04-26T15:42:00Z</dcterms:modified>
</cp:coreProperties>
</file>